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24D0" w14:textId="242E175F" w:rsidR="002B3786" w:rsidRPr="00500874" w:rsidRDefault="002B3786" w:rsidP="002B3786">
      <w:pPr>
        <w:tabs>
          <w:tab w:val="left" w:pos="1169"/>
        </w:tabs>
        <w:rPr>
          <w:rFonts w:asciiTheme="majorHAnsi" w:hAnsiTheme="majorHAnsi" w:cstheme="majorHAnsi"/>
        </w:rPr>
      </w:pPr>
      <w:r w:rsidRPr="002B3786">
        <w:rPr>
          <w:b/>
          <w:bCs/>
        </w:rPr>
        <w:t>Supplementary Figure 1</w:t>
      </w:r>
      <w:r w:rsidRPr="002B3786">
        <w:rPr>
          <w:rFonts w:asciiTheme="majorHAnsi" w:hAnsiTheme="majorHAnsi" w:cstheme="majorHAnsi"/>
          <w:b/>
          <w:bCs/>
        </w:rPr>
        <w:t>.</w:t>
      </w:r>
      <w:r w:rsidRPr="00500874">
        <w:rPr>
          <w:rFonts w:asciiTheme="majorHAnsi" w:hAnsiTheme="majorHAnsi" w:cstheme="majorHAnsi"/>
          <w:b/>
          <w:bCs/>
        </w:rPr>
        <w:t xml:space="preserve"> </w:t>
      </w:r>
      <w:r w:rsidRPr="00500874">
        <w:rPr>
          <w:rFonts w:asciiTheme="majorHAnsi" w:hAnsiTheme="majorHAnsi" w:cstheme="majorHAnsi"/>
        </w:rPr>
        <w:t>PNN counts. No sex differences were observed in the PL (</w:t>
      </w:r>
      <w:r w:rsidRPr="00500874">
        <w:rPr>
          <w:rFonts w:asciiTheme="majorHAnsi" w:hAnsiTheme="majorHAnsi" w:cstheme="majorHAnsi"/>
          <w:b/>
          <w:bCs/>
        </w:rPr>
        <w:t>A</w:t>
      </w:r>
      <w:r w:rsidRPr="00500874">
        <w:rPr>
          <w:rFonts w:asciiTheme="majorHAnsi" w:hAnsiTheme="majorHAnsi" w:cstheme="majorHAnsi"/>
        </w:rPr>
        <w:t>), the BLA (</w:t>
      </w:r>
      <w:r w:rsidRPr="00500874">
        <w:rPr>
          <w:rFonts w:asciiTheme="majorHAnsi" w:hAnsiTheme="majorHAnsi" w:cstheme="majorHAnsi"/>
          <w:b/>
          <w:bCs/>
        </w:rPr>
        <w:t>B</w:t>
      </w:r>
      <w:r w:rsidRPr="00500874">
        <w:rPr>
          <w:rFonts w:asciiTheme="majorHAnsi" w:hAnsiTheme="majorHAnsi" w:cstheme="majorHAnsi"/>
        </w:rPr>
        <w:t>), or the DH (</w:t>
      </w:r>
      <w:r w:rsidRPr="00500874">
        <w:rPr>
          <w:rFonts w:asciiTheme="majorHAnsi" w:hAnsiTheme="majorHAnsi" w:cstheme="majorHAnsi"/>
          <w:b/>
          <w:bCs/>
        </w:rPr>
        <w:t>C</w:t>
      </w:r>
      <w:r w:rsidRPr="00500874">
        <w:rPr>
          <w:rFonts w:asciiTheme="majorHAnsi" w:hAnsiTheme="majorHAnsi" w:cstheme="majorHAnsi"/>
        </w:rPr>
        <w:t>). Advanced age corresponded with reduced PNNs in the PL (</w:t>
      </w:r>
      <w:r w:rsidRPr="00500874">
        <w:rPr>
          <w:rFonts w:asciiTheme="majorHAnsi" w:hAnsiTheme="majorHAnsi" w:cstheme="majorHAnsi"/>
          <w:b/>
          <w:bCs/>
        </w:rPr>
        <w:t>D</w:t>
      </w:r>
      <w:r w:rsidRPr="00500874">
        <w:rPr>
          <w:rFonts w:asciiTheme="majorHAnsi" w:hAnsiTheme="majorHAnsi" w:cstheme="majorHAnsi"/>
        </w:rPr>
        <w:t>), but not BLA (</w:t>
      </w:r>
      <w:r w:rsidRPr="00500874">
        <w:rPr>
          <w:rFonts w:asciiTheme="majorHAnsi" w:hAnsiTheme="majorHAnsi" w:cstheme="majorHAnsi"/>
          <w:b/>
          <w:bCs/>
        </w:rPr>
        <w:t>E</w:t>
      </w:r>
      <w:r w:rsidRPr="00500874">
        <w:rPr>
          <w:rFonts w:asciiTheme="majorHAnsi" w:hAnsiTheme="majorHAnsi" w:cstheme="majorHAnsi"/>
        </w:rPr>
        <w:t>) or DH (</w:t>
      </w:r>
      <w:r w:rsidRPr="00500874">
        <w:rPr>
          <w:rFonts w:asciiTheme="majorHAnsi" w:hAnsiTheme="majorHAnsi" w:cstheme="majorHAnsi"/>
          <w:b/>
          <w:bCs/>
        </w:rPr>
        <w:t>F</w:t>
      </w:r>
      <w:r w:rsidRPr="00500874">
        <w:rPr>
          <w:rFonts w:asciiTheme="majorHAnsi" w:hAnsiTheme="majorHAnsi" w:cstheme="majorHAnsi"/>
        </w:rPr>
        <w:t xml:space="preserve">). Individual images are depicted as small dots, whereas averages per individual animal are depicted as larger dots. # </w:t>
      </w:r>
      <w:r w:rsidRPr="00500874">
        <w:rPr>
          <w:rFonts w:asciiTheme="majorHAnsi" w:hAnsiTheme="majorHAnsi" w:cstheme="majorHAnsi"/>
          <w:i/>
          <w:iCs/>
        </w:rPr>
        <w:t xml:space="preserve">p </w:t>
      </w:r>
      <w:r w:rsidRPr="00500874">
        <w:rPr>
          <w:rFonts w:asciiTheme="majorHAnsi" w:hAnsiTheme="majorHAnsi" w:cstheme="majorHAnsi"/>
        </w:rPr>
        <w:t>&lt; 0.10.</w:t>
      </w:r>
    </w:p>
    <w:p w14:paraId="647D0206" w14:textId="77777777" w:rsidR="002B3786" w:rsidRPr="00500874" w:rsidRDefault="002B3786" w:rsidP="002B3786">
      <w:pPr>
        <w:tabs>
          <w:tab w:val="left" w:pos="1169"/>
        </w:tabs>
        <w:rPr>
          <w:rFonts w:asciiTheme="majorHAnsi" w:hAnsiTheme="majorHAnsi" w:cstheme="majorHAnsi"/>
        </w:rPr>
      </w:pPr>
    </w:p>
    <w:p w14:paraId="2AC37E71" w14:textId="77777777" w:rsidR="002B3786" w:rsidRPr="00500874" w:rsidRDefault="002B3786" w:rsidP="002B3786">
      <w:pPr>
        <w:tabs>
          <w:tab w:val="left" w:pos="1169"/>
        </w:tabs>
        <w:rPr>
          <w:rFonts w:asciiTheme="majorHAnsi" w:hAnsiTheme="majorHAnsi" w:cstheme="majorBidi"/>
        </w:rPr>
      </w:pPr>
      <w:r w:rsidRPr="00500874">
        <w:rPr>
          <w:rFonts w:asciiTheme="majorHAnsi" w:hAnsiTheme="majorHAnsi" w:cstheme="majorHAnsi"/>
          <w:noProof/>
        </w:rPr>
        <w:drawing>
          <wp:inline distT="0" distB="0" distL="0" distR="0" wp14:anchorId="73F0B7DF" wp14:editId="47187289">
            <wp:extent cx="6465308" cy="4504266"/>
            <wp:effectExtent l="0" t="0" r="0" b="4445"/>
            <wp:docPr id="1294700744" name="Picture 1" descr="A group of graphs showing different types of age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00744" name="Picture 1" descr="A group of graphs showing different types of ageing&#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86959" cy="4519350"/>
                    </a:xfrm>
                    <a:prstGeom prst="rect">
                      <a:avLst/>
                    </a:prstGeom>
                  </pic:spPr>
                </pic:pic>
              </a:graphicData>
            </a:graphic>
          </wp:inline>
        </w:drawing>
      </w:r>
    </w:p>
    <w:p w14:paraId="28D67BDC" w14:textId="77777777" w:rsidR="002B3786" w:rsidRPr="00500874" w:rsidRDefault="002B3786" w:rsidP="002B3786">
      <w:r w:rsidRPr="00500874">
        <w:br w:type="page"/>
      </w:r>
    </w:p>
    <w:p w14:paraId="475A7359" w14:textId="202EFDF3" w:rsidR="002B3786" w:rsidRPr="00500874" w:rsidRDefault="002B3786" w:rsidP="002B3786">
      <w:pPr>
        <w:tabs>
          <w:tab w:val="left" w:pos="1169"/>
        </w:tabs>
        <w:rPr>
          <w:rFonts w:asciiTheme="majorHAnsi" w:hAnsiTheme="majorHAnsi" w:cstheme="majorBidi"/>
        </w:rPr>
      </w:pPr>
      <w:r w:rsidRPr="002B3786">
        <w:rPr>
          <w:b/>
          <w:bCs/>
        </w:rPr>
        <w:lastRenderedPageBreak/>
        <w:t>Supplementary Figure 2</w:t>
      </w:r>
      <w:r w:rsidRPr="002B3786">
        <w:rPr>
          <w:rFonts w:asciiTheme="majorHAnsi" w:hAnsiTheme="majorHAnsi" w:cstheme="majorBidi"/>
          <w:b/>
          <w:bCs/>
        </w:rPr>
        <w:t>.</w:t>
      </w:r>
      <w:r w:rsidRPr="00500874">
        <w:rPr>
          <w:rFonts w:asciiTheme="majorHAnsi" w:hAnsiTheme="majorHAnsi" w:cstheme="majorBidi"/>
          <w:b/>
          <w:bCs/>
        </w:rPr>
        <w:t xml:space="preserve"> </w:t>
      </w:r>
      <w:r w:rsidRPr="00500874">
        <w:rPr>
          <w:rFonts w:asciiTheme="majorHAnsi" w:hAnsiTheme="majorHAnsi" w:cstheme="majorBidi"/>
        </w:rPr>
        <w:t>Levels of K48 presented as a proportion of DAPI present on the same section. No sex differences were observed in the PL (</w:t>
      </w:r>
      <w:r w:rsidRPr="00500874">
        <w:rPr>
          <w:rFonts w:asciiTheme="majorHAnsi" w:hAnsiTheme="majorHAnsi" w:cstheme="majorBidi"/>
          <w:b/>
          <w:bCs/>
        </w:rPr>
        <w:t>A</w:t>
      </w:r>
      <w:r w:rsidRPr="00500874">
        <w:rPr>
          <w:rFonts w:asciiTheme="majorHAnsi" w:hAnsiTheme="majorHAnsi" w:cstheme="majorBidi"/>
        </w:rPr>
        <w:t>), the BLA (</w:t>
      </w:r>
      <w:r w:rsidRPr="00500874">
        <w:rPr>
          <w:rFonts w:asciiTheme="majorHAnsi" w:hAnsiTheme="majorHAnsi" w:cstheme="majorBidi"/>
          <w:b/>
          <w:bCs/>
        </w:rPr>
        <w:t>B</w:t>
      </w:r>
      <w:r w:rsidRPr="00500874">
        <w:rPr>
          <w:rFonts w:asciiTheme="majorHAnsi" w:hAnsiTheme="majorHAnsi" w:cstheme="majorBidi"/>
        </w:rPr>
        <w:t>), or the DH (</w:t>
      </w:r>
      <w:r w:rsidRPr="00500874">
        <w:rPr>
          <w:rFonts w:asciiTheme="majorHAnsi" w:hAnsiTheme="majorHAnsi" w:cstheme="majorBidi"/>
          <w:b/>
          <w:bCs/>
        </w:rPr>
        <w:t>C</w:t>
      </w:r>
      <w:r w:rsidRPr="00500874">
        <w:rPr>
          <w:rFonts w:asciiTheme="majorHAnsi" w:hAnsiTheme="majorHAnsi" w:cstheme="majorBidi"/>
        </w:rPr>
        <w:t>). Advanced age did not correspond with differences in K48 in the PL (</w:t>
      </w:r>
      <w:r w:rsidRPr="00500874">
        <w:rPr>
          <w:rFonts w:asciiTheme="majorHAnsi" w:hAnsiTheme="majorHAnsi" w:cstheme="majorBidi"/>
          <w:b/>
          <w:bCs/>
        </w:rPr>
        <w:t>D</w:t>
      </w:r>
      <w:r w:rsidRPr="00500874">
        <w:rPr>
          <w:rFonts w:asciiTheme="majorHAnsi" w:hAnsiTheme="majorHAnsi" w:cstheme="majorBidi"/>
        </w:rPr>
        <w:t>), BLA (</w:t>
      </w:r>
      <w:r w:rsidRPr="00500874">
        <w:rPr>
          <w:rFonts w:asciiTheme="majorHAnsi" w:hAnsiTheme="majorHAnsi" w:cstheme="majorBidi"/>
          <w:b/>
          <w:bCs/>
        </w:rPr>
        <w:t>E</w:t>
      </w:r>
      <w:r w:rsidRPr="00500874">
        <w:rPr>
          <w:rFonts w:asciiTheme="majorHAnsi" w:hAnsiTheme="majorHAnsi" w:cstheme="majorBidi"/>
        </w:rPr>
        <w:t>), or DH (</w:t>
      </w:r>
      <w:r w:rsidRPr="00500874">
        <w:rPr>
          <w:rFonts w:asciiTheme="majorHAnsi" w:hAnsiTheme="majorHAnsi" w:cstheme="majorBidi"/>
          <w:b/>
          <w:bCs/>
        </w:rPr>
        <w:t>F</w:t>
      </w:r>
      <w:r w:rsidRPr="00500874">
        <w:rPr>
          <w:rFonts w:asciiTheme="majorHAnsi" w:hAnsiTheme="majorHAnsi" w:cstheme="majorBidi"/>
        </w:rPr>
        <w:t xml:space="preserve">). </w:t>
      </w:r>
      <w:r w:rsidRPr="00500874">
        <w:rPr>
          <w:rFonts w:asciiTheme="majorHAnsi" w:hAnsiTheme="majorHAnsi" w:cstheme="majorHAnsi"/>
        </w:rPr>
        <w:t>Individual images are depicted as small dots, whereas averages per individual animal are depicted as larger dots.</w:t>
      </w:r>
    </w:p>
    <w:p w14:paraId="740801A8" w14:textId="77777777" w:rsidR="002B3786" w:rsidRPr="00500874" w:rsidRDefault="002B3786" w:rsidP="002B3786">
      <w:pPr>
        <w:tabs>
          <w:tab w:val="left" w:pos="1169"/>
        </w:tabs>
        <w:rPr>
          <w:rFonts w:asciiTheme="majorHAnsi" w:hAnsiTheme="majorHAnsi" w:cstheme="majorBidi"/>
        </w:rPr>
      </w:pPr>
    </w:p>
    <w:p w14:paraId="7234928C" w14:textId="77777777" w:rsidR="002B3786" w:rsidRPr="00500874" w:rsidRDefault="002B3786" w:rsidP="002B3786">
      <w:pPr>
        <w:tabs>
          <w:tab w:val="left" w:pos="1169"/>
        </w:tabs>
      </w:pPr>
      <w:r w:rsidRPr="00500874">
        <w:rPr>
          <w:noProof/>
        </w:rPr>
        <w:drawing>
          <wp:inline distT="0" distB="0" distL="0" distR="0" wp14:anchorId="22AA4EE0" wp14:editId="525FFA76">
            <wp:extent cx="6446683" cy="4414577"/>
            <wp:effectExtent l="0" t="0" r="5080" b="5080"/>
            <wp:docPr id="206450646" name="Picture 206450646" descr="A group of graphs showing different age gro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0646" name="Picture 206450646" descr="A group of graphs showing different age group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46683" cy="4414577"/>
                    </a:xfrm>
                    <a:prstGeom prst="rect">
                      <a:avLst/>
                    </a:prstGeom>
                  </pic:spPr>
                </pic:pic>
              </a:graphicData>
            </a:graphic>
          </wp:inline>
        </w:drawing>
      </w:r>
    </w:p>
    <w:p w14:paraId="65E7031D" w14:textId="77777777" w:rsidR="002B3786" w:rsidRPr="00500874" w:rsidRDefault="002B3786" w:rsidP="002B3786">
      <w:pPr>
        <w:tabs>
          <w:tab w:val="left" w:pos="1169"/>
        </w:tabs>
        <w:rPr>
          <w:rFonts w:asciiTheme="majorHAnsi" w:hAnsiTheme="majorHAnsi" w:cstheme="majorBidi"/>
        </w:rPr>
      </w:pPr>
    </w:p>
    <w:p w14:paraId="6A6F4BEB" w14:textId="77777777" w:rsidR="002B3786" w:rsidRPr="00500874" w:rsidRDefault="002B3786" w:rsidP="002B3786">
      <w:pPr>
        <w:rPr>
          <w:rFonts w:asciiTheme="majorHAnsi" w:hAnsiTheme="majorHAnsi" w:cstheme="majorBidi"/>
        </w:rPr>
      </w:pPr>
      <w:r w:rsidRPr="00500874">
        <w:rPr>
          <w:rFonts w:asciiTheme="majorHAnsi" w:hAnsiTheme="majorHAnsi" w:cstheme="majorBidi"/>
        </w:rPr>
        <w:br w:type="page"/>
      </w:r>
    </w:p>
    <w:p w14:paraId="4AC07526" w14:textId="505C0AC1" w:rsidR="002B3786" w:rsidRPr="00500874" w:rsidRDefault="002B3786" w:rsidP="002B3786">
      <w:r w:rsidRPr="002B3786">
        <w:rPr>
          <w:b/>
          <w:bCs/>
        </w:rPr>
        <w:lastRenderedPageBreak/>
        <w:t>Supplementary Figure 3.</w:t>
      </w:r>
      <w:r>
        <w:t xml:space="preserve"> </w:t>
      </w:r>
      <w:r w:rsidRPr="00500874">
        <w:rPr>
          <w:rFonts w:asciiTheme="majorHAnsi" w:eastAsiaTheme="majorEastAsia" w:hAnsiTheme="majorHAnsi" w:cstheme="majorBidi"/>
        </w:rPr>
        <w:t xml:space="preserve">Heatmaps depicting correlations between zif268 expression, PNN amount, and K48 polyubiquitin tagging in the PL (left), BLA (middle), and DH (right). * </w:t>
      </w:r>
      <w:r w:rsidRPr="00500874">
        <w:rPr>
          <w:rFonts w:asciiTheme="majorHAnsi" w:eastAsiaTheme="majorEastAsia" w:hAnsiTheme="majorHAnsi" w:cstheme="majorBidi"/>
          <w:i/>
          <w:iCs/>
        </w:rPr>
        <w:t>p</w:t>
      </w:r>
      <w:r w:rsidRPr="00500874">
        <w:rPr>
          <w:rFonts w:asciiTheme="majorHAnsi" w:eastAsiaTheme="majorEastAsia" w:hAnsiTheme="majorHAnsi" w:cstheme="majorBidi"/>
        </w:rPr>
        <w:t xml:space="preserve"> &lt; 0.05 </w:t>
      </w:r>
      <w:r w:rsidRPr="00500874">
        <w:rPr>
          <w:noProof/>
        </w:rPr>
        <w:drawing>
          <wp:inline distT="0" distB="0" distL="0" distR="0" wp14:anchorId="7E55EF62" wp14:editId="724168D7">
            <wp:extent cx="6589871" cy="1924050"/>
            <wp:effectExtent l="0" t="0" r="1905" b="0"/>
            <wp:docPr id="2131018608" name="Picture 2131018608" descr="A blue and pin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18608" name="Picture 2131018608" descr="A blue and pink squar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89871" cy="1924050"/>
                    </a:xfrm>
                    <a:prstGeom prst="rect">
                      <a:avLst/>
                    </a:prstGeom>
                  </pic:spPr>
                </pic:pic>
              </a:graphicData>
            </a:graphic>
          </wp:inline>
        </w:drawing>
      </w:r>
    </w:p>
    <w:p w14:paraId="545B1988" w14:textId="77777777" w:rsidR="002B3786" w:rsidRPr="00500874" w:rsidRDefault="002B3786" w:rsidP="002B3786">
      <w:pPr>
        <w:rPr>
          <w:rFonts w:asciiTheme="majorHAnsi" w:eastAsiaTheme="majorEastAsia" w:hAnsiTheme="majorHAnsi" w:cstheme="majorBidi"/>
        </w:rPr>
      </w:pPr>
    </w:p>
    <w:p w14:paraId="45EF515F" w14:textId="77777777" w:rsidR="002B3786" w:rsidRPr="00500874" w:rsidRDefault="002B3786" w:rsidP="002B3786">
      <w:pPr>
        <w:rPr>
          <w:rFonts w:asciiTheme="majorHAnsi" w:hAnsiTheme="majorHAnsi" w:cstheme="majorBidi"/>
        </w:rPr>
      </w:pPr>
    </w:p>
    <w:p w14:paraId="0CB2A7CD" w14:textId="5B99AED1" w:rsidR="002B3786" w:rsidRPr="002B3786" w:rsidRDefault="002B3786">
      <w:pPr>
        <w:rPr>
          <w:rFonts w:asciiTheme="majorHAnsi" w:hAnsiTheme="majorHAnsi" w:cstheme="majorBidi"/>
          <w:b/>
          <w:bCs/>
        </w:rPr>
      </w:pPr>
      <w:r w:rsidRPr="00500874">
        <w:rPr>
          <w:rFonts w:asciiTheme="majorHAnsi" w:hAnsiTheme="majorHAnsi" w:cstheme="majorBidi"/>
          <w:b/>
          <w:bCs/>
        </w:rPr>
        <w:br w:type="page"/>
      </w:r>
    </w:p>
    <w:tbl>
      <w:tblPr>
        <w:tblStyle w:val="TableGrid"/>
        <w:tblW w:w="0" w:type="auto"/>
        <w:tblInd w:w="1015" w:type="dxa"/>
        <w:tblLook w:val="04A0" w:firstRow="1" w:lastRow="0" w:firstColumn="1" w:lastColumn="0" w:noHBand="0" w:noVBand="1"/>
      </w:tblPr>
      <w:tblGrid>
        <w:gridCol w:w="926"/>
        <w:gridCol w:w="689"/>
        <w:gridCol w:w="2616"/>
        <w:gridCol w:w="2636"/>
        <w:gridCol w:w="2623"/>
      </w:tblGrid>
      <w:tr w:rsidR="004E76A7" w14:paraId="19ACA4F3" w14:textId="77777777" w:rsidTr="004E76A7">
        <w:trPr>
          <w:trHeight w:val="440"/>
        </w:trPr>
        <w:tc>
          <w:tcPr>
            <w:tcW w:w="926" w:type="dxa"/>
            <w:vAlign w:val="center"/>
          </w:tcPr>
          <w:p w14:paraId="1F4ED761" w14:textId="77777777" w:rsidR="00906073" w:rsidRDefault="00906073" w:rsidP="002B3786">
            <w:r>
              <w:lastRenderedPageBreak/>
              <w:t>Region</w:t>
            </w:r>
          </w:p>
        </w:tc>
        <w:tc>
          <w:tcPr>
            <w:tcW w:w="689" w:type="dxa"/>
            <w:vAlign w:val="center"/>
          </w:tcPr>
          <w:p w14:paraId="44271226" w14:textId="65B03797" w:rsidR="00906073" w:rsidRDefault="00906073" w:rsidP="00906073">
            <w:pPr>
              <w:jc w:val="center"/>
            </w:pPr>
            <w:r>
              <w:t>Sex</w:t>
            </w:r>
          </w:p>
        </w:tc>
        <w:tc>
          <w:tcPr>
            <w:tcW w:w="2596" w:type="dxa"/>
            <w:vAlign w:val="center"/>
          </w:tcPr>
          <w:p w14:paraId="29F01199" w14:textId="479D0956" w:rsidR="00906073" w:rsidRDefault="00906073" w:rsidP="00906073">
            <w:pPr>
              <w:jc w:val="center"/>
            </w:pPr>
            <w:r>
              <w:t>zif268</w:t>
            </w:r>
          </w:p>
        </w:tc>
        <w:tc>
          <w:tcPr>
            <w:tcW w:w="2636" w:type="dxa"/>
            <w:vAlign w:val="center"/>
          </w:tcPr>
          <w:p w14:paraId="79DFF398" w14:textId="7E2BF98B" w:rsidR="00906073" w:rsidRDefault="00906073" w:rsidP="00906073">
            <w:pPr>
              <w:jc w:val="center"/>
            </w:pPr>
            <w:r>
              <w:t>WFA</w:t>
            </w:r>
          </w:p>
        </w:tc>
        <w:tc>
          <w:tcPr>
            <w:tcW w:w="2623" w:type="dxa"/>
            <w:vAlign w:val="center"/>
          </w:tcPr>
          <w:p w14:paraId="1F910655" w14:textId="38B22C3B" w:rsidR="00906073" w:rsidRDefault="00906073" w:rsidP="00906073">
            <w:pPr>
              <w:jc w:val="center"/>
            </w:pPr>
            <w:r>
              <w:t>K48</w:t>
            </w:r>
          </w:p>
        </w:tc>
      </w:tr>
      <w:tr w:rsidR="004E76A7" w14:paraId="06766305" w14:textId="77777777" w:rsidTr="004E76A7">
        <w:tc>
          <w:tcPr>
            <w:tcW w:w="926" w:type="dxa"/>
            <w:vMerge w:val="restart"/>
            <w:vAlign w:val="center"/>
          </w:tcPr>
          <w:p w14:paraId="175D48AF" w14:textId="5FDB8680" w:rsidR="00906073" w:rsidRDefault="00906073" w:rsidP="00906073">
            <w:pPr>
              <w:jc w:val="center"/>
            </w:pPr>
            <w:r>
              <w:t>PL</w:t>
            </w:r>
          </w:p>
        </w:tc>
        <w:tc>
          <w:tcPr>
            <w:tcW w:w="689" w:type="dxa"/>
            <w:vAlign w:val="center"/>
          </w:tcPr>
          <w:p w14:paraId="0F40CF5A" w14:textId="34517ADE" w:rsidR="00906073" w:rsidRDefault="00906073" w:rsidP="00906073">
            <w:pPr>
              <w:jc w:val="center"/>
            </w:pPr>
            <w:r>
              <w:t>M</w:t>
            </w:r>
          </w:p>
        </w:tc>
        <w:tc>
          <w:tcPr>
            <w:tcW w:w="2596" w:type="dxa"/>
            <w:vAlign w:val="center"/>
          </w:tcPr>
          <w:p w14:paraId="445F77B4" w14:textId="5FD280EF" w:rsidR="00906073" w:rsidRDefault="004E76A7" w:rsidP="00906073">
            <w:pPr>
              <w:jc w:val="center"/>
            </w:pPr>
            <w:r>
              <w:rPr>
                <w:noProof/>
              </w:rPr>
              <w:drawing>
                <wp:inline distT="0" distB="0" distL="0" distR="0" wp14:anchorId="29A93EBF" wp14:editId="6559F4C0">
                  <wp:extent cx="1524000" cy="1524000"/>
                  <wp:effectExtent l="0" t="0" r="0" b="0"/>
                  <wp:docPr id="425823846" name="Picture 26" descr="A black background with green spe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23846" name="Picture 26" descr="A black background with green speck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tc>
        <w:tc>
          <w:tcPr>
            <w:tcW w:w="2636" w:type="dxa"/>
            <w:vAlign w:val="center"/>
          </w:tcPr>
          <w:p w14:paraId="1D7FFD39" w14:textId="309140C0" w:rsidR="00906073" w:rsidRDefault="00EF22AF" w:rsidP="00906073">
            <w:pPr>
              <w:jc w:val="center"/>
            </w:pPr>
            <w:r>
              <w:rPr>
                <w:noProof/>
              </w:rPr>
              <w:drawing>
                <wp:inline distT="0" distB="0" distL="0" distR="0" wp14:anchorId="4F6DD194" wp14:editId="3AECD970">
                  <wp:extent cx="1528387" cy="1528387"/>
                  <wp:effectExtent l="0" t="0" r="0" b="0"/>
                  <wp:docPr id="413223458" name="Picture 12" descr="A close up of a gre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23458" name="Picture 12" descr="A close up of a green surfac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7299" cy="1617299"/>
                          </a:xfrm>
                          <a:prstGeom prst="rect">
                            <a:avLst/>
                          </a:prstGeom>
                        </pic:spPr>
                      </pic:pic>
                    </a:graphicData>
                  </a:graphic>
                </wp:inline>
              </w:drawing>
            </w:r>
          </w:p>
        </w:tc>
        <w:tc>
          <w:tcPr>
            <w:tcW w:w="2623" w:type="dxa"/>
            <w:vAlign w:val="center"/>
          </w:tcPr>
          <w:p w14:paraId="52223C76" w14:textId="2A5F7FD8" w:rsidR="00906073" w:rsidRDefault="00906073" w:rsidP="00906073">
            <w:pPr>
              <w:jc w:val="center"/>
            </w:pPr>
            <w:r>
              <w:rPr>
                <w:noProof/>
              </w:rPr>
              <w:drawing>
                <wp:inline distT="0" distB="0" distL="0" distR="0" wp14:anchorId="2CB83EB0" wp14:editId="19F1918E">
                  <wp:extent cx="1528618" cy="1528618"/>
                  <wp:effectExtent l="0" t="0" r="0" b="0"/>
                  <wp:docPr id="1132906913" name="Picture 1" descr="A black background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06913" name="Picture 1" descr="A black background with blue do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2834" cy="1542834"/>
                          </a:xfrm>
                          <a:prstGeom prst="rect">
                            <a:avLst/>
                          </a:prstGeom>
                        </pic:spPr>
                      </pic:pic>
                    </a:graphicData>
                  </a:graphic>
                </wp:inline>
              </w:drawing>
            </w:r>
          </w:p>
        </w:tc>
      </w:tr>
      <w:tr w:rsidR="004E76A7" w14:paraId="4B6F37B3" w14:textId="77777777" w:rsidTr="004E76A7">
        <w:tc>
          <w:tcPr>
            <w:tcW w:w="926" w:type="dxa"/>
            <w:vMerge/>
            <w:vAlign w:val="center"/>
          </w:tcPr>
          <w:p w14:paraId="592D8572" w14:textId="77777777" w:rsidR="00906073" w:rsidRDefault="00906073" w:rsidP="00906073">
            <w:pPr>
              <w:jc w:val="center"/>
            </w:pPr>
          </w:p>
        </w:tc>
        <w:tc>
          <w:tcPr>
            <w:tcW w:w="689" w:type="dxa"/>
            <w:vAlign w:val="center"/>
          </w:tcPr>
          <w:p w14:paraId="06C17CBA" w14:textId="34E3566A" w:rsidR="00906073" w:rsidRDefault="00906073" w:rsidP="00906073">
            <w:pPr>
              <w:jc w:val="center"/>
            </w:pPr>
            <w:r>
              <w:t>F</w:t>
            </w:r>
          </w:p>
        </w:tc>
        <w:tc>
          <w:tcPr>
            <w:tcW w:w="2596" w:type="dxa"/>
            <w:vAlign w:val="center"/>
          </w:tcPr>
          <w:p w14:paraId="47DAB11B" w14:textId="0500B858" w:rsidR="00906073" w:rsidRDefault="004E76A7" w:rsidP="00906073">
            <w:pPr>
              <w:jc w:val="center"/>
            </w:pPr>
            <w:r>
              <w:rPr>
                <w:noProof/>
              </w:rPr>
              <w:drawing>
                <wp:inline distT="0" distB="0" distL="0" distR="0" wp14:anchorId="07ACC736" wp14:editId="27D65A7B">
                  <wp:extent cx="1524000" cy="1532890"/>
                  <wp:effectExtent l="0" t="0" r="0" b="3810"/>
                  <wp:docPr id="5030708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0860" name="Picture 5030708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4000" cy="1532890"/>
                          </a:xfrm>
                          <a:prstGeom prst="rect">
                            <a:avLst/>
                          </a:prstGeom>
                        </pic:spPr>
                      </pic:pic>
                    </a:graphicData>
                  </a:graphic>
                </wp:inline>
              </w:drawing>
            </w:r>
          </w:p>
        </w:tc>
        <w:tc>
          <w:tcPr>
            <w:tcW w:w="2636" w:type="dxa"/>
            <w:vAlign w:val="center"/>
          </w:tcPr>
          <w:p w14:paraId="2BC921DE" w14:textId="197A58D8" w:rsidR="00906073" w:rsidRDefault="00B87409" w:rsidP="00906073">
            <w:pPr>
              <w:jc w:val="center"/>
            </w:pPr>
            <w:r>
              <w:rPr>
                <w:noProof/>
              </w:rPr>
              <w:drawing>
                <wp:inline distT="0" distB="0" distL="0" distR="0" wp14:anchorId="05AF2004" wp14:editId="64547E3A">
                  <wp:extent cx="1533237" cy="1533237"/>
                  <wp:effectExtent l="0" t="0" r="3810" b="3810"/>
                  <wp:docPr id="1495181882" name="Picture 18" descr="A close up of a c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81882" name="Picture 18" descr="A close up of a crac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0711" cy="1580711"/>
                          </a:xfrm>
                          <a:prstGeom prst="rect">
                            <a:avLst/>
                          </a:prstGeom>
                        </pic:spPr>
                      </pic:pic>
                    </a:graphicData>
                  </a:graphic>
                </wp:inline>
              </w:drawing>
            </w:r>
          </w:p>
        </w:tc>
        <w:tc>
          <w:tcPr>
            <w:tcW w:w="2623" w:type="dxa"/>
            <w:vAlign w:val="center"/>
          </w:tcPr>
          <w:p w14:paraId="5E24F8F2" w14:textId="71EA7031" w:rsidR="00906073" w:rsidRDefault="0086653D" w:rsidP="00906073">
            <w:pPr>
              <w:jc w:val="center"/>
            </w:pPr>
            <w:r>
              <w:rPr>
                <w:noProof/>
              </w:rPr>
              <w:drawing>
                <wp:inline distT="0" distB="0" distL="0" distR="0" wp14:anchorId="49DEEC94" wp14:editId="07585F81">
                  <wp:extent cx="1518285" cy="1532890"/>
                  <wp:effectExtent l="0" t="0" r="5715" b="3810"/>
                  <wp:docPr id="19757436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43603" name="Picture 197574360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591" cy="1563488"/>
                          </a:xfrm>
                          <a:prstGeom prst="rect">
                            <a:avLst/>
                          </a:prstGeom>
                        </pic:spPr>
                      </pic:pic>
                    </a:graphicData>
                  </a:graphic>
                </wp:inline>
              </w:drawing>
            </w:r>
          </w:p>
        </w:tc>
      </w:tr>
      <w:tr w:rsidR="004E76A7" w14:paraId="435B403F" w14:textId="77777777" w:rsidTr="004E76A7">
        <w:tc>
          <w:tcPr>
            <w:tcW w:w="926" w:type="dxa"/>
            <w:vMerge w:val="restart"/>
            <w:vAlign w:val="center"/>
          </w:tcPr>
          <w:p w14:paraId="17F3CCAC" w14:textId="494BDC2C" w:rsidR="00906073" w:rsidRDefault="00906073" w:rsidP="00906073">
            <w:pPr>
              <w:jc w:val="center"/>
            </w:pPr>
            <w:r>
              <w:t>BLA</w:t>
            </w:r>
          </w:p>
        </w:tc>
        <w:tc>
          <w:tcPr>
            <w:tcW w:w="689" w:type="dxa"/>
            <w:vAlign w:val="center"/>
          </w:tcPr>
          <w:p w14:paraId="04B8BB6D" w14:textId="5135862C" w:rsidR="00906073" w:rsidRDefault="00906073" w:rsidP="00906073">
            <w:pPr>
              <w:jc w:val="center"/>
            </w:pPr>
            <w:r>
              <w:t>M</w:t>
            </w:r>
          </w:p>
        </w:tc>
        <w:tc>
          <w:tcPr>
            <w:tcW w:w="2596" w:type="dxa"/>
            <w:vAlign w:val="center"/>
          </w:tcPr>
          <w:p w14:paraId="3DFAFF91" w14:textId="4C98F634" w:rsidR="00906073" w:rsidRDefault="004E76A7" w:rsidP="00906073">
            <w:pPr>
              <w:jc w:val="center"/>
            </w:pPr>
            <w:r>
              <w:rPr>
                <w:noProof/>
              </w:rPr>
              <w:drawing>
                <wp:inline distT="0" distB="0" distL="0" distR="0" wp14:anchorId="232A1756" wp14:editId="5247CED3">
                  <wp:extent cx="1524000" cy="1536700"/>
                  <wp:effectExtent l="0" t="0" r="0" b="0"/>
                  <wp:docPr id="1939723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2338" name="Picture 1939723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000" cy="1536700"/>
                          </a:xfrm>
                          <a:prstGeom prst="rect">
                            <a:avLst/>
                          </a:prstGeom>
                        </pic:spPr>
                      </pic:pic>
                    </a:graphicData>
                  </a:graphic>
                </wp:inline>
              </w:drawing>
            </w:r>
          </w:p>
        </w:tc>
        <w:tc>
          <w:tcPr>
            <w:tcW w:w="2636" w:type="dxa"/>
            <w:vAlign w:val="center"/>
          </w:tcPr>
          <w:p w14:paraId="612B35A4" w14:textId="025A7E2B" w:rsidR="00906073" w:rsidRDefault="00EF22AF" w:rsidP="00906073">
            <w:pPr>
              <w:jc w:val="center"/>
            </w:pPr>
            <w:r>
              <w:rPr>
                <w:noProof/>
              </w:rPr>
              <w:drawing>
                <wp:inline distT="0" distB="0" distL="0" distR="0" wp14:anchorId="64A6E51A" wp14:editId="0A62B221">
                  <wp:extent cx="1531966" cy="1531966"/>
                  <wp:effectExtent l="0" t="0" r="5080" b="5080"/>
                  <wp:docPr id="9751347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34759" name="Picture 9751347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5140" cy="1595140"/>
                          </a:xfrm>
                          <a:prstGeom prst="rect">
                            <a:avLst/>
                          </a:prstGeom>
                        </pic:spPr>
                      </pic:pic>
                    </a:graphicData>
                  </a:graphic>
                </wp:inline>
              </w:drawing>
            </w:r>
          </w:p>
        </w:tc>
        <w:tc>
          <w:tcPr>
            <w:tcW w:w="2623" w:type="dxa"/>
            <w:vAlign w:val="center"/>
          </w:tcPr>
          <w:p w14:paraId="51B5B7DB" w14:textId="6E8F7A57" w:rsidR="00906073" w:rsidRDefault="00906073" w:rsidP="00906073">
            <w:pPr>
              <w:jc w:val="center"/>
            </w:pPr>
            <w:r>
              <w:rPr>
                <w:noProof/>
              </w:rPr>
              <w:drawing>
                <wp:inline distT="0" distB="0" distL="0" distR="0" wp14:anchorId="11555F1C" wp14:editId="49F30063">
                  <wp:extent cx="1522730" cy="1522730"/>
                  <wp:effectExtent l="0" t="0" r="1270" b="1270"/>
                  <wp:docPr id="363131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31508" name="Picture 363131508"/>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552927" cy="1552927"/>
                          </a:xfrm>
                          <a:prstGeom prst="rect">
                            <a:avLst/>
                          </a:prstGeom>
                        </pic:spPr>
                      </pic:pic>
                    </a:graphicData>
                  </a:graphic>
                </wp:inline>
              </w:drawing>
            </w:r>
          </w:p>
        </w:tc>
      </w:tr>
      <w:tr w:rsidR="004E76A7" w14:paraId="3A159428" w14:textId="77777777" w:rsidTr="004E76A7">
        <w:tc>
          <w:tcPr>
            <w:tcW w:w="926" w:type="dxa"/>
            <w:vMerge/>
            <w:vAlign w:val="center"/>
          </w:tcPr>
          <w:p w14:paraId="4E2A3806" w14:textId="77777777" w:rsidR="00906073" w:rsidRDefault="00906073" w:rsidP="00906073">
            <w:pPr>
              <w:jc w:val="center"/>
            </w:pPr>
          </w:p>
        </w:tc>
        <w:tc>
          <w:tcPr>
            <w:tcW w:w="689" w:type="dxa"/>
            <w:vAlign w:val="center"/>
          </w:tcPr>
          <w:p w14:paraId="1EBC9C1D" w14:textId="0D6928BE" w:rsidR="00906073" w:rsidRDefault="00906073" w:rsidP="00906073">
            <w:pPr>
              <w:jc w:val="center"/>
            </w:pPr>
            <w:r>
              <w:t>F</w:t>
            </w:r>
          </w:p>
        </w:tc>
        <w:tc>
          <w:tcPr>
            <w:tcW w:w="2596" w:type="dxa"/>
            <w:vAlign w:val="center"/>
          </w:tcPr>
          <w:p w14:paraId="44BDB53D" w14:textId="4642DE46" w:rsidR="00906073" w:rsidRDefault="004E76A7" w:rsidP="00906073">
            <w:pPr>
              <w:jc w:val="center"/>
            </w:pPr>
            <w:r>
              <w:rPr>
                <w:noProof/>
              </w:rPr>
              <w:drawing>
                <wp:inline distT="0" distB="0" distL="0" distR="0" wp14:anchorId="0E560E81" wp14:editId="39782C49">
                  <wp:extent cx="1524000" cy="1536700"/>
                  <wp:effectExtent l="0" t="0" r="0" b="0"/>
                  <wp:docPr id="1543552967" name="Picture 22" descr="A black and blue speckl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52967" name="Picture 22" descr="A black and blue speckled backgroun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4000" cy="1536700"/>
                          </a:xfrm>
                          <a:prstGeom prst="rect">
                            <a:avLst/>
                          </a:prstGeom>
                        </pic:spPr>
                      </pic:pic>
                    </a:graphicData>
                  </a:graphic>
                </wp:inline>
              </w:drawing>
            </w:r>
          </w:p>
        </w:tc>
        <w:tc>
          <w:tcPr>
            <w:tcW w:w="2636" w:type="dxa"/>
            <w:vAlign w:val="center"/>
          </w:tcPr>
          <w:p w14:paraId="3CDEC18C" w14:textId="22066FDA" w:rsidR="00906073" w:rsidRDefault="00B87409" w:rsidP="00906073">
            <w:pPr>
              <w:jc w:val="center"/>
            </w:pPr>
            <w:r>
              <w:rPr>
                <w:noProof/>
              </w:rPr>
              <w:drawing>
                <wp:inline distT="0" distB="0" distL="0" distR="0" wp14:anchorId="6BFDD290" wp14:editId="118582AE">
                  <wp:extent cx="1533236" cy="1533236"/>
                  <wp:effectExtent l="0" t="0" r="3810" b="3810"/>
                  <wp:docPr id="650026387" name="Picture 14" descr="A dark green and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26387" name="Picture 14" descr="A dark green and blu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928" cy="1600928"/>
                          </a:xfrm>
                          <a:prstGeom prst="rect">
                            <a:avLst/>
                          </a:prstGeom>
                        </pic:spPr>
                      </pic:pic>
                    </a:graphicData>
                  </a:graphic>
                </wp:inline>
              </w:drawing>
            </w:r>
          </w:p>
        </w:tc>
        <w:tc>
          <w:tcPr>
            <w:tcW w:w="2623" w:type="dxa"/>
            <w:vAlign w:val="center"/>
          </w:tcPr>
          <w:p w14:paraId="48B3F046" w14:textId="0A0F58DE" w:rsidR="00906073" w:rsidRDefault="0086653D" w:rsidP="00906073">
            <w:pPr>
              <w:jc w:val="center"/>
            </w:pPr>
            <w:r>
              <w:rPr>
                <w:noProof/>
              </w:rPr>
              <w:drawing>
                <wp:inline distT="0" distB="0" distL="0" distR="0" wp14:anchorId="09D0FDFD" wp14:editId="2D734058">
                  <wp:extent cx="1527810" cy="1532890"/>
                  <wp:effectExtent l="0" t="0" r="0" b="3810"/>
                  <wp:docPr id="1665946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4676" name="Picture 16659467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8657" cy="1573873"/>
                          </a:xfrm>
                          <a:prstGeom prst="rect">
                            <a:avLst/>
                          </a:prstGeom>
                        </pic:spPr>
                      </pic:pic>
                    </a:graphicData>
                  </a:graphic>
                </wp:inline>
              </w:drawing>
            </w:r>
          </w:p>
        </w:tc>
      </w:tr>
      <w:tr w:rsidR="004E76A7" w14:paraId="0D3BCFCB" w14:textId="77777777" w:rsidTr="004E76A7">
        <w:tc>
          <w:tcPr>
            <w:tcW w:w="926" w:type="dxa"/>
            <w:vMerge w:val="restart"/>
            <w:vAlign w:val="center"/>
          </w:tcPr>
          <w:p w14:paraId="22DF3229" w14:textId="081D80E3" w:rsidR="00906073" w:rsidRDefault="00906073" w:rsidP="00906073">
            <w:pPr>
              <w:jc w:val="center"/>
            </w:pPr>
            <w:r>
              <w:t>DH</w:t>
            </w:r>
          </w:p>
        </w:tc>
        <w:tc>
          <w:tcPr>
            <w:tcW w:w="689" w:type="dxa"/>
            <w:vAlign w:val="center"/>
          </w:tcPr>
          <w:p w14:paraId="68E19D7E" w14:textId="008BA212" w:rsidR="00906073" w:rsidRDefault="00906073" w:rsidP="00906073">
            <w:pPr>
              <w:jc w:val="center"/>
            </w:pPr>
            <w:r>
              <w:t>M</w:t>
            </w:r>
          </w:p>
        </w:tc>
        <w:tc>
          <w:tcPr>
            <w:tcW w:w="2596" w:type="dxa"/>
            <w:vAlign w:val="center"/>
          </w:tcPr>
          <w:p w14:paraId="3263D83F" w14:textId="06BEEA3A" w:rsidR="00906073" w:rsidRDefault="004E76A7" w:rsidP="00906073">
            <w:pPr>
              <w:jc w:val="center"/>
            </w:pPr>
            <w:r>
              <w:rPr>
                <w:noProof/>
              </w:rPr>
              <w:drawing>
                <wp:inline distT="0" distB="0" distL="0" distR="0" wp14:anchorId="652C601A" wp14:editId="359843F1">
                  <wp:extent cx="1511300" cy="1511300"/>
                  <wp:effectExtent l="0" t="0" r="0" b="0"/>
                  <wp:docPr id="3690705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70564" name="Picture 36907056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1300" cy="1511300"/>
                          </a:xfrm>
                          <a:prstGeom prst="rect">
                            <a:avLst/>
                          </a:prstGeom>
                        </pic:spPr>
                      </pic:pic>
                    </a:graphicData>
                  </a:graphic>
                </wp:inline>
              </w:drawing>
            </w:r>
          </w:p>
        </w:tc>
        <w:tc>
          <w:tcPr>
            <w:tcW w:w="2636" w:type="dxa"/>
            <w:vAlign w:val="center"/>
          </w:tcPr>
          <w:p w14:paraId="3B6BAAD3" w14:textId="5DC518E1" w:rsidR="00906073" w:rsidRDefault="00EF22AF" w:rsidP="00906073">
            <w:pPr>
              <w:jc w:val="center"/>
            </w:pPr>
            <w:r>
              <w:rPr>
                <w:noProof/>
              </w:rPr>
              <w:drawing>
                <wp:inline distT="0" distB="0" distL="0" distR="0" wp14:anchorId="6D5861DA" wp14:editId="0DC79AA3">
                  <wp:extent cx="1524000" cy="1524000"/>
                  <wp:effectExtent l="0" t="0" r="0" b="0"/>
                  <wp:docPr id="2045277665" name="Picture 1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77665" name="Picture 11" descr="A green and black background&#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3249" cy="1583249"/>
                          </a:xfrm>
                          <a:prstGeom prst="rect">
                            <a:avLst/>
                          </a:prstGeom>
                        </pic:spPr>
                      </pic:pic>
                    </a:graphicData>
                  </a:graphic>
                </wp:inline>
              </w:drawing>
            </w:r>
          </w:p>
        </w:tc>
        <w:tc>
          <w:tcPr>
            <w:tcW w:w="2623" w:type="dxa"/>
            <w:vAlign w:val="center"/>
          </w:tcPr>
          <w:p w14:paraId="2C853480" w14:textId="3F2CA684" w:rsidR="00906073" w:rsidRDefault="00906073" w:rsidP="00906073">
            <w:pPr>
              <w:jc w:val="center"/>
            </w:pPr>
            <w:r>
              <w:rPr>
                <w:noProof/>
              </w:rPr>
              <w:drawing>
                <wp:inline distT="0" distB="0" distL="0" distR="0" wp14:anchorId="2EFCE860" wp14:editId="7F1618F0">
                  <wp:extent cx="1523076" cy="1523076"/>
                  <wp:effectExtent l="0" t="0" r="1270" b="1270"/>
                  <wp:docPr id="241358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58493" name="Picture 2413584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50467" cy="1550467"/>
                          </a:xfrm>
                          <a:prstGeom prst="rect">
                            <a:avLst/>
                          </a:prstGeom>
                        </pic:spPr>
                      </pic:pic>
                    </a:graphicData>
                  </a:graphic>
                </wp:inline>
              </w:drawing>
            </w:r>
          </w:p>
        </w:tc>
      </w:tr>
      <w:tr w:rsidR="004E76A7" w14:paraId="19561232" w14:textId="77777777" w:rsidTr="004E76A7">
        <w:tc>
          <w:tcPr>
            <w:tcW w:w="926" w:type="dxa"/>
            <w:vMerge/>
            <w:vAlign w:val="center"/>
          </w:tcPr>
          <w:p w14:paraId="60A16F0C" w14:textId="77777777" w:rsidR="00906073" w:rsidRDefault="00906073" w:rsidP="00906073">
            <w:pPr>
              <w:jc w:val="center"/>
            </w:pPr>
          </w:p>
        </w:tc>
        <w:tc>
          <w:tcPr>
            <w:tcW w:w="689" w:type="dxa"/>
            <w:vAlign w:val="center"/>
          </w:tcPr>
          <w:p w14:paraId="4A9F688D" w14:textId="07D53348" w:rsidR="00906073" w:rsidRDefault="00906073" w:rsidP="00906073">
            <w:pPr>
              <w:jc w:val="center"/>
            </w:pPr>
            <w:r>
              <w:t>F</w:t>
            </w:r>
          </w:p>
        </w:tc>
        <w:tc>
          <w:tcPr>
            <w:tcW w:w="2596" w:type="dxa"/>
            <w:vAlign w:val="center"/>
          </w:tcPr>
          <w:p w14:paraId="607ABFD7" w14:textId="294AC791" w:rsidR="00906073" w:rsidRDefault="004E76A7" w:rsidP="00906073">
            <w:pPr>
              <w:jc w:val="center"/>
            </w:pPr>
            <w:r>
              <w:rPr>
                <w:noProof/>
              </w:rPr>
              <w:drawing>
                <wp:inline distT="0" distB="0" distL="0" distR="0" wp14:anchorId="34D6C212" wp14:editId="28829B9B">
                  <wp:extent cx="1511300" cy="1511300"/>
                  <wp:effectExtent l="0" t="0" r="0" b="0"/>
                  <wp:docPr id="7706705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70563" name="Picture 77067056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11300" cy="1511300"/>
                          </a:xfrm>
                          <a:prstGeom prst="rect">
                            <a:avLst/>
                          </a:prstGeom>
                        </pic:spPr>
                      </pic:pic>
                    </a:graphicData>
                  </a:graphic>
                </wp:inline>
              </w:drawing>
            </w:r>
          </w:p>
        </w:tc>
        <w:tc>
          <w:tcPr>
            <w:tcW w:w="2636" w:type="dxa"/>
            <w:vAlign w:val="center"/>
          </w:tcPr>
          <w:p w14:paraId="601E740B" w14:textId="4C7DFA91" w:rsidR="00906073" w:rsidRDefault="00B87409" w:rsidP="00906073">
            <w:pPr>
              <w:jc w:val="center"/>
            </w:pPr>
            <w:r>
              <w:rPr>
                <w:noProof/>
              </w:rPr>
              <w:drawing>
                <wp:inline distT="0" distB="0" distL="0" distR="0" wp14:anchorId="1802791A" wp14:editId="1DE5E9CB">
                  <wp:extent cx="1519035" cy="1519035"/>
                  <wp:effectExtent l="0" t="0" r="5080" b="5080"/>
                  <wp:docPr id="111580722" name="Picture 17" descr="A green and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0722" name="Picture 17" descr="A green and blue backgroun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3144" cy="1523144"/>
                          </a:xfrm>
                          <a:prstGeom prst="rect">
                            <a:avLst/>
                          </a:prstGeom>
                        </pic:spPr>
                      </pic:pic>
                    </a:graphicData>
                  </a:graphic>
                </wp:inline>
              </w:drawing>
            </w:r>
          </w:p>
        </w:tc>
        <w:tc>
          <w:tcPr>
            <w:tcW w:w="2623" w:type="dxa"/>
            <w:vAlign w:val="center"/>
          </w:tcPr>
          <w:p w14:paraId="0B56BB24" w14:textId="21B92BF5" w:rsidR="00906073" w:rsidRDefault="0086653D" w:rsidP="00906073">
            <w:pPr>
              <w:jc w:val="center"/>
            </w:pPr>
            <w:r>
              <w:rPr>
                <w:noProof/>
              </w:rPr>
              <w:drawing>
                <wp:inline distT="0" distB="0" distL="0" distR="0" wp14:anchorId="57D81FE2" wp14:editId="08A6B90F">
                  <wp:extent cx="1518631" cy="1518631"/>
                  <wp:effectExtent l="0" t="0" r="5715" b="5715"/>
                  <wp:docPr id="1289300110" name="Picture 20" descr="A blue and green speckl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00110" name="Picture 20" descr="A blue and green speckled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1561134" cy="1561134"/>
                          </a:xfrm>
                          <a:prstGeom prst="rect">
                            <a:avLst/>
                          </a:prstGeom>
                        </pic:spPr>
                      </pic:pic>
                    </a:graphicData>
                  </a:graphic>
                </wp:inline>
              </w:drawing>
            </w:r>
          </w:p>
        </w:tc>
      </w:tr>
    </w:tbl>
    <w:p w14:paraId="130F6EB7" w14:textId="3170B504" w:rsidR="00B87409" w:rsidRDefault="008913E9">
      <w:r w:rsidRPr="002B3786">
        <w:rPr>
          <w:b/>
          <w:bCs/>
        </w:rPr>
        <w:lastRenderedPageBreak/>
        <w:t xml:space="preserve">Supplementary </w:t>
      </w:r>
      <w:r w:rsidR="002163CB">
        <w:rPr>
          <w:b/>
          <w:bCs/>
        </w:rPr>
        <w:t>Figure 4</w:t>
      </w:r>
      <w:r w:rsidRPr="002B3786">
        <w:rPr>
          <w:b/>
          <w:bCs/>
        </w:rPr>
        <w:t>.</w:t>
      </w:r>
      <w:r>
        <w:t xml:space="preserve"> Images showing staining in each region of interest for each stain for each sex. In each, the primary stain is green and the DAPI stain is blue. Zif268 and K48 were images at </w:t>
      </w:r>
      <w:proofErr w:type="gramStart"/>
      <w:r>
        <w:t>20X</w:t>
      </w:r>
      <w:proofErr w:type="gramEnd"/>
      <w:r>
        <w:t xml:space="preserve"> and WFA was imaged at 10X.</w:t>
      </w:r>
    </w:p>
    <w:p w14:paraId="36F11923" w14:textId="77777777" w:rsidR="00ED7F20" w:rsidRDefault="00ED7F20"/>
    <w:p w14:paraId="2145AC76" w14:textId="0A579DE0" w:rsidR="00ED7F20" w:rsidRPr="00ED7F20" w:rsidRDefault="00ED7F20" w:rsidP="00ED7F20">
      <w:r w:rsidRPr="00ED7F20">
        <w:t>We had three animals aged 670 where the median split was applied, we ran additional analyses without these animals included, both behaviorally and for all molecular analyses where age group was considered. These are below.</w:t>
      </w:r>
    </w:p>
    <w:tbl>
      <w:tblPr>
        <w:tblStyle w:val="TableGrid"/>
        <w:tblW w:w="0" w:type="auto"/>
        <w:tblLook w:val="04A0" w:firstRow="1" w:lastRow="0" w:firstColumn="1" w:lastColumn="0" w:noHBand="0" w:noVBand="1"/>
      </w:tblPr>
      <w:tblGrid>
        <w:gridCol w:w="1348"/>
        <w:gridCol w:w="1348"/>
        <w:gridCol w:w="1349"/>
        <w:gridCol w:w="1349"/>
        <w:gridCol w:w="1349"/>
        <w:gridCol w:w="1349"/>
        <w:gridCol w:w="1349"/>
        <w:gridCol w:w="1349"/>
      </w:tblGrid>
      <w:tr w:rsidR="00ED7F20" w:rsidRPr="00ED7F20" w14:paraId="3D6B4E20" w14:textId="77777777" w:rsidTr="00C76EEF">
        <w:tc>
          <w:tcPr>
            <w:tcW w:w="1348" w:type="dxa"/>
            <w:vMerge w:val="restart"/>
            <w:vAlign w:val="center"/>
          </w:tcPr>
          <w:p w14:paraId="08F601DD" w14:textId="77777777" w:rsidR="00ED7F20" w:rsidRPr="00ED7F20" w:rsidRDefault="00ED7F20" w:rsidP="00ED7F20">
            <w:pPr>
              <w:spacing w:after="160" w:line="278" w:lineRule="auto"/>
            </w:pPr>
            <w:r w:rsidRPr="00ED7F20">
              <w:t>Age Group</w:t>
            </w:r>
          </w:p>
        </w:tc>
        <w:tc>
          <w:tcPr>
            <w:tcW w:w="1348" w:type="dxa"/>
            <w:vMerge w:val="restart"/>
            <w:vAlign w:val="center"/>
          </w:tcPr>
          <w:p w14:paraId="60B22A57" w14:textId="77777777" w:rsidR="00ED7F20" w:rsidRPr="00ED7F20" w:rsidRDefault="00ED7F20" w:rsidP="00ED7F20">
            <w:pPr>
              <w:spacing w:after="160" w:line="278" w:lineRule="auto"/>
            </w:pPr>
            <w:r w:rsidRPr="00ED7F20">
              <w:t>Statistic</w:t>
            </w:r>
          </w:p>
        </w:tc>
        <w:tc>
          <w:tcPr>
            <w:tcW w:w="4047" w:type="dxa"/>
            <w:gridSpan w:val="3"/>
          </w:tcPr>
          <w:p w14:paraId="2E0F2825" w14:textId="77777777" w:rsidR="00ED7F20" w:rsidRPr="00ED7F20" w:rsidRDefault="00ED7F20" w:rsidP="00ED7F20">
            <w:pPr>
              <w:spacing w:after="160" w:line="278" w:lineRule="auto"/>
            </w:pPr>
            <w:r w:rsidRPr="00ED7F20">
              <w:t>Acquisition</w:t>
            </w:r>
          </w:p>
        </w:tc>
        <w:tc>
          <w:tcPr>
            <w:tcW w:w="2698" w:type="dxa"/>
            <w:gridSpan w:val="2"/>
          </w:tcPr>
          <w:p w14:paraId="1683D36F" w14:textId="77777777" w:rsidR="00ED7F20" w:rsidRPr="00ED7F20" w:rsidRDefault="00ED7F20" w:rsidP="00ED7F20">
            <w:pPr>
              <w:spacing w:after="160" w:line="278" w:lineRule="auto"/>
            </w:pPr>
            <w:r w:rsidRPr="00ED7F20">
              <w:t>CS Test</w:t>
            </w:r>
          </w:p>
        </w:tc>
        <w:tc>
          <w:tcPr>
            <w:tcW w:w="1349" w:type="dxa"/>
            <w:vMerge w:val="restart"/>
          </w:tcPr>
          <w:p w14:paraId="5A530172" w14:textId="77777777" w:rsidR="00ED7F20" w:rsidRPr="00ED7F20" w:rsidRDefault="00ED7F20" w:rsidP="00ED7F20">
            <w:pPr>
              <w:spacing w:after="160" w:line="278" w:lineRule="auto"/>
            </w:pPr>
            <w:r w:rsidRPr="00ED7F20">
              <w:t>Context Test</w:t>
            </w:r>
          </w:p>
        </w:tc>
      </w:tr>
      <w:tr w:rsidR="00ED7F20" w:rsidRPr="00ED7F20" w14:paraId="51CB204C" w14:textId="77777777" w:rsidTr="00C76EEF">
        <w:tc>
          <w:tcPr>
            <w:tcW w:w="1348" w:type="dxa"/>
            <w:vMerge/>
          </w:tcPr>
          <w:p w14:paraId="58A1080D" w14:textId="77777777" w:rsidR="00ED7F20" w:rsidRPr="00ED7F20" w:rsidRDefault="00ED7F20" w:rsidP="00ED7F20">
            <w:pPr>
              <w:spacing w:after="160" w:line="278" w:lineRule="auto"/>
            </w:pPr>
          </w:p>
        </w:tc>
        <w:tc>
          <w:tcPr>
            <w:tcW w:w="1348" w:type="dxa"/>
            <w:vMerge/>
          </w:tcPr>
          <w:p w14:paraId="34BEC02D" w14:textId="77777777" w:rsidR="00ED7F20" w:rsidRPr="00ED7F20" w:rsidRDefault="00ED7F20" w:rsidP="00ED7F20">
            <w:pPr>
              <w:spacing w:after="160" w:line="278" w:lineRule="auto"/>
            </w:pPr>
          </w:p>
        </w:tc>
        <w:tc>
          <w:tcPr>
            <w:tcW w:w="1349" w:type="dxa"/>
          </w:tcPr>
          <w:p w14:paraId="14DF55F1" w14:textId="77777777" w:rsidR="00ED7F20" w:rsidRPr="00ED7F20" w:rsidRDefault="00ED7F20" w:rsidP="00ED7F20">
            <w:pPr>
              <w:spacing w:after="160" w:line="278" w:lineRule="auto"/>
            </w:pPr>
            <w:r w:rsidRPr="00ED7F20">
              <w:t>Pre</w:t>
            </w:r>
          </w:p>
        </w:tc>
        <w:tc>
          <w:tcPr>
            <w:tcW w:w="1349" w:type="dxa"/>
          </w:tcPr>
          <w:p w14:paraId="56F0BEFD" w14:textId="77777777" w:rsidR="00ED7F20" w:rsidRPr="00ED7F20" w:rsidRDefault="00ED7F20" w:rsidP="00ED7F20">
            <w:pPr>
              <w:spacing w:after="160" w:line="278" w:lineRule="auto"/>
            </w:pPr>
            <w:r w:rsidRPr="00ED7F20">
              <w:t>CS-US</w:t>
            </w:r>
          </w:p>
        </w:tc>
        <w:tc>
          <w:tcPr>
            <w:tcW w:w="1349" w:type="dxa"/>
          </w:tcPr>
          <w:p w14:paraId="6CDBD1D7" w14:textId="77777777" w:rsidR="00ED7F20" w:rsidRPr="00ED7F20" w:rsidRDefault="00ED7F20" w:rsidP="00ED7F20">
            <w:pPr>
              <w:spacing w:after="160" w:line="278" w:lineRule="auto"/>
            </w:pPr>
            <w:r w:rsidRPr="00ED7F20">
              <w:t>Post</w:t>
            </w:r>
          </w:p>
        </w:tc>
        <w:tc>
          <w:tcPr>
            <w:tcW w:w="1349" w:type="dxa"/>
          </w:tcPr>
          <w:p w14:paraId="480E0E74" w14:textId="77777777" w:rsidR="00ED7F20" w:rsidRPr="00ED7F20" w:rsidRDefault="00ED7F20" w:rsidP="00ED7F20">
            <w:pPr>
              <w:spacing w:after="160" w:line="278" w:lineRule="auto"/>
            </w:pPr>
            <w:r w:rsidRPr="00ED7F20">
              <w:t>Pre</w:t>
            </w:r>
          </w:p>
        </w:tc>
        <w:tc>
          <w:tcPr>
            <w:tcW w:w="1349" w:type="dxa"/>
          </w:tcPr>
          <w:p w14:paraId="5E4D60D0" w14:textId="77777777" w:rsidR="00ED7F20" w:rsidRPr="00ED7F20" w:rsidRDefault="00ED7F20" w:rsidP="00ED7F20">
            <w:pPr>
              <w:spacing w:after="160" w:line="278" w:lineRule="auto"/>
            </w:pPr>
            <w:r w:rsidRPr="00ED7F20">
              <w:t>CS</w:t>
            </w:r>
          </w:p>
        </w:tc>
        <w:tc>
          <w:tcPr>
            <w:tcW w:w="1349" w:type="dxa"/>
            <w:vMerge/>
          </w:tcPr>
          <w:p w14:paraId="5988023F" w14:textId="77777777" w:rsidR="00ED7F20" w:rsidRPr="00ED7F20" w:rsidRDefault="00ED7F20" w:rsidP="00ED7F20">
            <w:pPr>
              <w:spacing w:after="160" w:line="278" w:lineRule="auto"/>
            </w:pPr>
          </w:p>
        </w:tc>
      </w:tr>
      <w:tr w:rsidR="00ED7F20" w:rsidRPr="00ED7F20" w14:paraId="78D0B0C0" w14:textId="77777777" w:rsidTr="00C76EEF">
        <w:tc>
          <w:tcPr>
            <w:tcW w:w="1348" w:type="dxa"/>
            <w:vMerge w:val="restart"/>
            <w:vAlign w:val="center"/>
          </w:tcPr>
          <w:p w14:paraId="78A2F5A6" w14:textId="77777777" w:rsidR="00ED7F20" w:rsidRPr="00ED7F20" w:rsidRDefault="00ED7F20" w:rsidP="00ED7F20">
            <w:pPr>
              <w:spacing w:after="160" w:line="278" w:lineRule="auto"/>
            </w:pPr>
            <w:r w:rsidRPr="00ED7F20">
              <w:t>Aged</w:t>
            </w:r>
          </w:p>
        </w:tc>
        <w:tc>
          <w:tcPr>
            <w:tcW w:w="1348" w:type="dxa"/>
          </w:tcPr>
          <w:p w14:paraId="1EB6CCAE" w14:textId="77777777" w:rsidR="00ED7F20" w:rsidRPr="00ED7F20" w:rsidRDefault="00ED7F20" w:rsidP="00ED7F20">
            <w:pPr>
              <w:spacing w:after="160" w:line="278" w:lineRule="auto"/>
            </w:pPr>
            <w:r w:rsidRPr="00ED7F20">
              <w:t>Mean</w:t>
            </w:r>
          </w:p>
        </w:tc>
        <w:tc>
          <w:tcPr>
            <w:tcW w:w="1349" w:type="dxa"/>
          </w:tcPr>
          <w:p w14:paraId="65D6EDED" w14:textId="77777777" w:rsidR="00ED7F20" w:rsidRPr="00ED7F20" w:rsidRDefault="00ED7F20" w:rsidP="00ED7F20">
            <w:pPr>
              <w:spacing w:after="160" w:line="278" w:lineRule="auto"/>
            </w:pPr>
            <w:r w:rsidRPr="00ED7F20">
              <w:t>16.9369</w:t>
            </w:r>
          </w:p>
        </w:tc>
        <w:tc>
          <w:tcPr>
            <w:tcW w:w="1349" w:type="dxa"/>
          </w:tcPr>
          <w:p w14:paraId="01727837" w14:textId="77777777" w:rsidR="00ED7F20" w:rsidRPr="00ED7F20" w:rsidRDefault="00ED7F20" w:rsidP="00ED7F20">
            <w:pPr>
              <w:spacing w:after="160" w:line="278" w:lineRule="auto"/>
            </w:pPr>
            <w:r w:rsidRPr="00ED7F20">
              <w:t>65.5522</w:t>
            </w:r>
          </w:p>
        </w:tc>
        <w:tc>
          <w:tcPr>
            <w:tcW w:w="1349" w:type="dxa"/>
          </w:tcPr>
          <w:p w14:paraId="1F7A84AA" w14:textId="77777777" w:rsidR="00ED7F20" w:rsidRPr="00ED7F20" w:rsidRDefault="00ED7F20" w:rsidP="00ED7F20">
            <w:pPr>
              <w:spacing w:after="160" w:line="278" w:lineRule="auto"/>
            </w:pPr>
            <w:r w:rsidRPr="00ED7F20">
              <w:t>49.2664</w:t>
            </w:r>
          </w:p>
        </w:tc>
        <w:tc>
          <w:tcPr>
            <w:tcW w:w="1349" w:type="dxa"/>
          </w:tcPr>
          <w:p w14:paraId="3A402774" w14:textId="77777777" w:rsidR="00ED7F20" w:rsidRPr="00ED7F20" w:rsidRDefault="00ED7F20" w:rsidP="00ED7F20">
            <w:pPr>
              <w:spacing w:after="160" w:line="278" w:lineRule="auto"/>
            </w:pPr>
            <w:r w:rsidRPr="00ED7F20">
              <w:t>31.9650</w:t>
            </w:r>
          </w:p>
        </w:tc>
        <w:tc>
          <w:tcPr>
            <w:tcW w:w="1349" w:type="dxa"/>
          </w:tcPr>
          <w:p w14:paraId="4A366D3C" w14:textId="77777777" w:rsidR="00ED7F20" w:rsidRPr="00ED7F20" w:rsidRDefault="00ED7F20" w:rsidP="00ED7F20">
            <w:pPr>
              <w:spacing w:after="160" w:line="278" w:lineRule="auto"/>
            </w:pPr>
            <w:r w:rsidRPr="00ED7F20">
              <w:t>63.3036</w:t>
            </w:r>
          </w:p>
        </w:tc>
        <w:tc>
          <w:tcPr>
            <w:tcW w:w="1349" w:type="dxa"/>
          </w:tcPr>
          <w:p w14:paraId="25098219" w14:textId="77777777" w:rsidR="00ED7F20" w:rsidRPr="00ED7F20" w:rsidRDefault="00ED7F20" w:rsidP="00ED7F20">
            <w:pPr>
              <w:spacing w:after="160" w:line="278" w:lineRule="auto"/>
            </w:pPr>
            <w:r w:rsidRPr="00ED7F20">
              <w:t>51.6509</w:t>
            </w:r>
          </w:p>
        </w:tc>
      </w:tr>
      <w:tr w:rsidR="00ED7F20" w:rsidRPr="00ED7F20" w14:paraId="1552497C" w14:textId="77777777" w:rsidTr="00C76EEF">
        <w:tc>
          <w:tcPr>
            <w:tcW w:w="1348" w:type="dxa"/>
            <w:vMerge/>
            <w:vAlign w:val="center"/>
          </w:tcPr>
          <w:p w14:paraId="7919B460" w14:textId="77777777" w:rsidR="00ED7F20" w:rsidRPr="00ED7F20" w:rsidRDefault="00ED7F20" w:rsidP="00ED7F20">
            <w:pPr>
              <w:spacing w:after="160" w:line="278" w:lineRule="auto"/>
            </w:pPr>
          </w:p>
        </w:tc>
        <w:tc>
          <w:tcPr>
            <w:tcW w:w="1348" w:type="dxa"/>
          </w:tcPr>
          <w:p w14:paraId="6A29C607" w14:textId="77777777" w:rsidR="00ED7F20" w:rsidRPr="00ED7F20" w:rsidRDefault="00ED7F20" w:rsidP="00ED7F20">
            <w:pPr>
              <w:spacing w:after="160" w:line="278" w:lineRule="auto"/>
            </w:pPr>
            <w:r w:rsidRPr="00ED7F20">
              <w:t>N</w:t>
            </w:r>
          </w:p>
        </w:tc>
        <w:tc>
          <w:tcPr>
            <w:tcW w:w="1349" w:type="dxa"/>
          </w:tcPr>
          <w:p w14:paraId="5F9EDDD2" w14:textId="77777777" w:rsidR="00ED7F20" w:rsidRPr="00ED7F20" w:rsidRDefault="00ED7F20" w:rsidP="00ED7F20">
            <w:pPr>
              <w:spacing w:after="160" w:line="278" w:lineRule="auto"/>
            </w:pPr>
            <w:r w:rsidRPr="00ED7F20">
              <w:t>7</w:t>
            </w:r>
          </w:p>
        </w:tc>
        <w:tc>
          <w:tcPr>
            <w:tcW w:w="1349" w:type="dxa"/>
          </w:tcPr>
          <w:p w14:paraId="6CB0B4FA" w14:textId="77777777" w:rsidR="00ED7F20" w:rsidRPr="00ED7F20" w:rsidRDefault="00ED7F20" w:rsidP="00ED7F20">
            <w:pPr>
              <w:spacing w:after="160" w:line="278" w:lineRule="auto"/>
            </w:pPr>
            <w:r w:rsidRPr="00ED7F20">
              <w:t>7</w:t>
            </w:r>
          </w:p>
        </w:tc>
        <w:tc>
          <w:tcPr>
            <w:tcW w:w="1349" w:type="dxa"/>
          </w:tcPr>
          <w:p w14:paraId="521BC60B" w14:textId="77777777" w:rsidR="00ED7F20" w:rsidRPr="00ED7F20" w:rsidRDefault="00ED7F20" w:rsidP="00ED7F20">
            <w:pPr>
              <w:spacing w:after="160" w:line="278" w:lineRule="auto"/>
            </w:pPr>
            <w:r w:rsidRPr="00ED7F20">
              <w:t>7</w:t>
            </w:r>
          </w:p>
        </w:tc>
        <w:tc>
          <w:tcPr>
            <w:tcW w:w="1349" w:type="dxa"/>
          </w:tcPr>
          <w:p w14:paraId="0E896B24" w14:textId="77777777" w:rsidR="00ED7F20" w:rsidRPr="00ED7F20" w:rsidRDefault="00ED7F20" w:rsidP="00ED7F20">
            <w:pPr>
              <w:spacing w:after="160" w:line="278" w:lineRule="auto"/>
            </w:pPr>
            <w:r w:rsidRPr="00ED7F20">
              <w:t>7</w:t>
            </w:r>
          </w:p>
        </w:tc>
        <w:tc>
          <w:tcPr>
            <w:tcW w:w="1349" w:type="dxa"/>
          </w:tcPr>
          <w:p w14:paraId="48E00112" w14:textId="77777777" w:rsidR="00ED7F20" w:rsidRPr="00ED7F20" w:rsidRDefault="00ED7F20" w:rsidP="00ED7F20">
            <w:pPr>
              <w:spacing w:after="160" w:line="278" w:lineRule="auto"/>
            </w:pPr>
            <w:r w:rsidRPr="00ED7F20">
              <w:t>7</w:t>
            </w:r>
          </w:p>
        </w:tc>
        <w:tc>
          <w:tcPr>
            <w:tcW w:w="1349" w:type="dxa"/>
          </w:tcPr>
          <w:p w14:paraId="5495E3D5" w14:textId="77777777" w:rsidR="00ED7F20" w:rsidRPr="00ED7F20" w:rsidRDefault="00ED7F20" w:rsidP="00ED7F20">
            <w:pPr>
              <w:spacing w:after="160" w:line="278" w:lineRule="auto"/>
            </w:pPr>
            <w:r w:rsidRPr="00ED7F20">
              <w:t>7</w:t>
            </w:r>
          </w:p>
        </w:tc>
      </w:tr>
      <w:tr w:rsidR="00ED7F20" w:rsidRPr="00ED7F20" w14:paraId="6E675C2A" w14:textId="77777777" w:rsidTr="00C76EEF">
        <w:tc>
          <w:tcPr>
            <w:tcW w:w="1348" w:type="dxa"/>
            <w:vMerge/>
            <w:vAlign w:val="center"/>
          </w:tcPr>
          <w:p w14:paraId="10D9CB21" w14:textId="77777777" w:rsidR="00ED7F20" w:rsidRPr="00ED7F20" w:rsidRDefault="00ED7F20" w:rsidP="00ED7F20">
            <w:pPr>
              <w:spacing w:after="160" w:line="278" w:lineRule="auto"/>
            </w:pPr>
          </w:p>
        </w:tc>
        <w:tc>
          <w:tcPr>
            <w:tcW w:w="1348" w:type="dxa"/>
          </w:tcPr>
          <w:p w14:paraId="0E52637E" w14:textId="77777777" w:rsidR="00ED7F20" w:rsidRPr="00ED7F20" w:rsidRDefault="00ED7F20" w:rsidP="00ED7F20">
            <w:pPr>
              <w:spacing w:after="160" w:line="278" w:lineRule="auto"/>
            </w:pPr>
            <w:r w:rsidRPr="00ED7F20">
              <w:t>SD</w:t>
            </w:r>
          </w:p>
        </w:tc>
        <w:tc>
          <w:tcPr>
            <w:tcW w:w="1349" w:type="dxa"/>
          </w:tcPr>
          <w:p w14:paraId="09BF9C96" w14:textId="77777777" w:rsidR="00ED7F20" w:rsidRPr="00ED7F20" w:rsidRDefault="00ED7F20" w:rsidP="00ED7F20">
            <w:pPr>
              <w:spacing w:after="160" w:line="278" w:lineRule="auto"/>
            </w:pPr>
            <w:r w:rsidRPr="00ED7F20">
              <w:t>16.84876</w:t>
            </w:r>
          </w:p>
        </w:tc>
        <w:tc>
          <w:tcPr>
            <w:tcW w:w="1349" w:type="dxa"/>
          </w:tcPr>
          <w:p w14:paraId="16E6E8BB" w14:textId="77777777" w:rsidR="00ED7F20" w:rsidRPr="00ED7F20" w:rsidRDefault="00ED7F20" w:rsidP="00ED7F20">
            <w:pPr>
              <w:spacing w:after="160" w:line="278" w:lineRule="auto"/>
            </w:pPr>
            <w:r w:rsidRPr="00ED7F20">
              <w:t>20.77307</w:t>
            </w:r>
          </w:p>
        </w:tc>
        <w:tc>
          <w:tcPr>
            <w:tcW w:w="1349" w:type="dxa"/>
          </w:tcPr>
          <w:p w14:paraId="337B174A" w14:textId="77777777" w:rsidR="00ED7F20" w:rsidRPr="00ED7F20" w:rsidRDefault="00ED7F20" w:rsidP="00ED7F20">
            <w:pPr>
              <w:spacing w:after="160" w:line="278" w:lineRule="auto"/>
            </w:pPr>
            <w:r w:rsidRPr="00ED7F20">
              <w:t>25.95927</w:t>
            </w:r>
          </w:p>
        </w:tc>
        <w:tc>
          <w:tcPr>
            <w:tcW w:w="1349" w:type="dxa"/>
          </w:tcPr>
          <w:p w14:paraId="1439450E" w14:textId="77777777" w:rsidR="00ED7F20" w:rsidRPr="00ED7F20" w:rsidRDefault="00ED7F20" w:rsidP="00ED7F20">
            <w:pPr>
              <w:spacing w:after="160" w:line="278" w:lineRule="auto"/>
            </w:pPr>
            <w:r w:rsidRPr="00ED7F20">
              <w:t>23.90361</w:t>
            </w:r>
          </w:p>
        </w:tc>
        <w:tc>
          <w:tcPr>
            <w:tcW w:w="1349" w:type="dxa"/>
          </w:tcPr>
          <w:p w14:paraId="741AF563" w14:textId="77777777" w:rsidR="00ED7F20" w:rsidRPr="00ED7F20" w:rsidRDefault="00ED7F20" w:rsidP="00ED7F20">
            <w:pPr>
              <w:spacing w:after="160" w:line="278" w:lineRule="auto"/>
            </w:pPr>
            <w:r w:rsidRPr="00ED7F20">
              <w:t>29.04620</w:t>
            </w:r>
          </w:p>
        </w:tc>
        <w:tc>
          <w:tcPr>
            <w:tcW w:w="1349" w:type="dxa"/>
          </w:tcPr>
          <w:p w14:paraId="4944C5DC" w14:textId="77777777" w:rsidR="00ED7F20" w:rsidRPr="00ED7F20" w:rsidRDefault="00ED7F20" w:rsidP="00ED7F20">
            <w:pPr>
              <w:spacing w:after="160" w:line="278" w:lineRule="auto"/>
            </w:pPr>
            <w:r w:rsidRPr="00ED7F20">
              <w:t>31.50835</w:t>
            </w:r>
          </w:p>
        </w:tc>
      </w:tr>
      <w:tr w:rsidR="00ED7F20" w:rsidRPr="00ED7F20" w14:paraId="61500C0E" w14:textId="77777777" w:rsidTr="00C76EEF">
        <w:tc>
          <w:tcPr>
            <w:tcW w:w="1348" w:type="dxa"/>
            <w:vMerge w:val="restart"/>
            <w:vAlign w:val="center"/>
          </w:tcPr>
          <w:p w14:paraId="0E47AFE5" w14:textId="77777777" w:rsidR="00ED7F20" w:rsidRPr="00ED7F20" w:rsidRDefault="00ED7F20" w:rsidP="00ED7F20">
            <w:pPr>
              <w:spacing w:after="160" w:line="278" w:lineRule="auto"/>
            </w:pPr>
            <w:r w:rsidRPr="00ED7F20">
              <w:t>Advanced Age</w:t>
            </w:r>
          </w:p>
        </w:tc>
        <w:tc>
          <w:tcPr>
            <w:tcW w:w="1348" w:type="dxa"/>
          </w:tcPr>
          <w:p w14:paraId="6F33A899" w14:textId="77777777" w:rsidR="00ED7F20" w:rsidRPr="00ED7F20" w:rsidRDefault="00ED7F20" w:rsidP="00ED7F20">
            <w:pPr>
              <w:spacing w:after="160" w:line="278" w:lineRule="auto"/>
            </w:pPr>
            <w:r w:rsidRPr="00ED7F20">
              <w:t>Mean</w:t>
            </w:r>
          </w:p>
        </w:tc>
        <w:tc>
          <w:tcPr>
            <w:tcW w:w="1349" w:type="dxa"/>
          </w:tcPr>
          <w:p w14:paraId="2BD7EF91" w14:textId="77777777" w:rsidR="00ED7F20" w:rsidRPr="00ED7F20" w:rsidRDefault="00ED7F20" w:rsidP="00ED7F20">
            <w:pPr>
              <w:spacing w:after="160" w:line="278" w:lineRule="auto"/>
            </w:pPr>
            <w:r w:rsidRPr="00ED7F20">
              <w:t>2.5167</w:t>
            </w:r>
          </w:p>
        </w:tc>
        <w:tc>
          <w:tcPr>
            <w:tcW w:w="1349" w:type="dxa"/>
          </w:tcPr>
          <w:p w14:paraId="160E5C6E" w14:textId="77777777" w:rsidR="00ED7F20" w:rsidRPr="00ED7F20" w:rsidRDefault="00ED7F20" w:rsidP="00ED7F20">
            <w:pPr>
              <w:spacing w:after="160" w:line="278" w:lineRule="auto"/>
            </w:pPr>
            <w:r w:rsidRPr="00ED7F20">
              <w:t>56.4883</w:t>
            </w:r>
          </w:p>
        </w:tc>
        <w:tc>
          <w:tcPr>
            <w:tcW w:w="1349" w:type="dxa"/>
          </w:tcPr>
          <w:p w14:paraId="3FFC97C4" w14:textId="77777777" w:rsidR="00ED7F20" w:rsidRPr="00ED7F20" w:rsidRDefault="00ED7F20" w:rsidP="00ED7F20">
            <w:pPr>
              <w:spacing w:after="160" w:line="278" w:lineRule="auto"/>
            </w:pPr>
            <w:r w:rsidRPr="00ED7F20">
              <w:t>54.0288</w:t>
            </w:r>
          </w:p>
        </w:tc>
        <w:tc>
          <w:tcPr>
            <w:tcW w:w="1349" w:type="dxa"/>
          </w:tcPr>
          <w:p w14:paraId="58570FB2" w14:textId="77777777" w:rsidR="00ED7F20" w:rsidRPr="00ED7F20" w:rsidRDefault="00ED7F20" w:rsidP="00ED7F20">
            <w:pPr>
              <w:spacing w:after="160" w:line="278" w:lineRule="auto"/>
            </w:pPr>
            <w:r w:rsidRPr="00ED7F20">
              <w:t>12.2244</w:t>
            </w:r>
          </w:p>
        </w:tc>
        <w:tc>
          <w:tcPr>
            <w:tcW w:w="1349" w:type="dxa"/>
          </w:tcPr>
          <w:p w14:paraId="1F02032C" w14:textId="77777777" w:rsidR="00ED7F20" w:rsidRPr="00ED7F20" w:rsidRDefault="00ED7F20" w:rsidP="00ED7F20">
            <w:pPr>
              <w:spacing w:after="160" w:line="278" w:lineRule="auto"/>
            </w:pPr>
            <w:r w:rsidRPr="00ED7F20">
              <w:t>36.1847</w:t>
            </w:r>
          </w:p>
        </w:tc>
        <w:tc>
          <w:tcPr>
            <w:tcW w:w="1349" w:type="dxa"/>
          </w:tcPr>
          <w:p w14:paraId="2B406ADB" w14:textId="77777777" w:rsidR="00ED7F20" w:rsidRPr="00ED7F20" w:rsidRDefault="00ED7F20" w:rsidP="00ED7F20">
            <w:pPr>
              <w:spacing w:after="160" w:line="278" w:lineRule="auto"/>
            </w:pPr>
            <w:r w:rsidRPr="00ED7F20">
              <w:t>46.1603</w:t>
            </w:r>
          </w:p>
        </w:tc>
      </w:tr>
      <w:tr w:rsidR="00ED7F20" w:rsidRPr="00ED7F20" w14:paraId="2E089FED" w14:textId="77777777" w:rsidTr="00C76EEF">
        <w:tc>
          <w:tcPr>
            <w:tcW w:w="1348" w:type="dxa"/>
            <w:vMerge/>
          </w:tcPr>
          <w:p w14:paraId="56EB4D47" w14:textId="77777777" w:rsidR="00ED7F20" w:rsidRPr="00ED7F20" w:rsidRDefault="00ED7F20" w:rsidP="00ED7F20">
            <w:pPr>
              <w:spacing w:after="160" w:line="278" w:lineRule="auto"/>
            </w:pPr>
          </w:p>
        </w:tc>
        <w:tc>
          <w:tcPr>
            <w:tcW w:w="1348" w:type="dxa"/>
          </w:tcPr>
          <w:p w14:paraId="1C006E9E" w14:textId="77777777" w:rsidR="00ED7F20" w:rsidRPr="00ED7F20" w:rsidRDefault="00ED7F20" w:rsidP="00ED7F20">
            <w:pPr>
              <w:spacing w:after="160" w:line="278" w:lineRule="auto"/>
            </w:pPr>
            <w:r w:rsidRPr="00ED7F20">
              <w:t>N</w:t>
            </w:r>
          </w:p>
        </w:tc>
        <w:tc>
          <w:tcPr>
            <w:tcW w:w="1349" w:type="dxa"/>
          </w:tcPr>
          <w:p w14:paraId="57A0645C" w14:textId="77777777" w:rsidR="00ED7F20" w:rsidRPr="00ED7F20" w:rsidRDefault="00ED7F20" w:rsidP="00ED7F20">
            <w:pPr>
              <w:spacing w:after="160" w:line="278" w:lineRule="auto"/>
            </w:pPr>
            <w:r w:rsidRPr="00ED7F20">
              <w:t>8</w:t>
            </w:r>
          </w:p>
        </w:tc>
        <w:tc>
          <w:tcPr>
            <w:tcW w:w="1349" w:type="dxa"/>
          </w:tcPr>
          <w:p w14:paraId="3F3709C5" w14:textId="77777777" w:rsidR="00ED7F20" w:rsidRPr="00ED7F20" w:rsidRDefault="00ED7F20" w:rsidP="00ED7F20">
            <w:pPr>
              <w:spacing w:after="160" w:line="278" w:lineRule="auto"/>
            </w:pPr>
            <w:r w:rsidRPr="00ED7F20">
              <w:t>8</w:t>
            </w:r>
          </w:p>
        </w:tc>
        <w:tc>
          <w:tcPr>
            <w:tcW w:w="1349" w:type="dxa"/>
          </w:tcPr>
          <w:p w14:paraId="3D7E9712" w14:textId="77777777" w:rsidR="00ED7F20" w:rsidRPr="00ED7F20" w:rsidRDefault="00ED7F20" w:rsidP="00ED7F20">
            <w:pPr>
              <w:spacing w:after="160" w:line="278" w:lineRule="auto"/>
            </w:pPr>
            <w:r w:rsidRPr="00ED7F20">
              <w:t>8</w:t>
            </w:r>
          </w:p>
        </w:tc>
        <w:tc>
          <w:tcPr>
            <w:tcW w:w="1349" w:type="dxa"/>
          </w:tcPr>
          <w:p w14:paraId="3C765279" w14:textId="77777777" w:rsidR="00ED7F20" w:rsidRPr="00ED7F20" w:rsidRDefault="00ED7F20" w:rsidP="00ED7F20">
            <w:pPr>
              <w:spacing w:after="160" w:line="278" w:lineRule="auto"/>
            </w:pPr>
            <w:r w:rsidRPr="00ED7F20">
              <w:t>8</w:t>
            </w:r>
          </w:p>
        </w:tc>
        <w:tc>
          <w:tcPr>
            <w:tcW w:w="1349" w:type="dxa"/>
          </w:tcPr>
          <w:p w14:paraId="2246C9FF" w14:textId="77777777" w:rsidR="00ED7F20" w:rsidRPr="00ED7F20" w:rsidRDefault="00ED7F20" w:rsidP="00ED7F20">
            <w:pPr>
              <w:spacing w:after="160" w:line="278" w:lineRule="auto"/>
            </w:pPr>
            <w:r w:rsidRPr="00ED7F20">
              <w:t>8</w:t>
            </w:r>
          </w:p>
        </w:tc>
        <w:tc>
          <w:tcPr>
            <w:tcW w:w="1349" w:type="dxa"/>
          </w:tcPr>
          <w:p w14:paraId="10BFED8B" w14:textId="77777777" w:rsidR="00ED7F20" w:rsidRPr="00ED7F20" w:rsidRDefault="00ED7F20" w:rsidP="00ED7F20">
            <w:pPr>
              <w:spacing w:after="160" w:line="278" w:lineRule="auto"/>
            </w:pPr>
            <w:r w:rsidRPr="00ED7F20">
              <w:t>8</w:t>
            </w:r>
          </w:p>
        </w:tc>
      </w:tr>
      <w:tr w:rsidR="00ED7F20" w:rsidRPr="00ED7F20" w14:paraId="569FE15D" w14:textId="77777777" w:rsidTr="00C76EEF">
        <w:tc>
          <w:tcPr>
            <w:tcW w:w="1348" w:type="dxa"/>
            <w:vMerge/>
          </w:tcPr>
          <w:p w14:paraId="1BEC03F1" w14:textId="77777777" w:rsidR="00ED7F20" w:rsidRPr="00ED7F20" w:rsidRDefault="00ED7F20" w:rsidP="00ED7F20">
            <w:pPr>
              <w:spacing w:after="160" w:line="278" w:lineRule="auto"/>
            </w:pPr>
          </w:p>
        </w:tc>
        <w:tc>
          <w:tcPr>
            <w:tcW w:w="1348" w:type="dxa"/>
          </w:tcPr>
          <w:p w14:paraId="485FFAE9" w14:textId="77777777" w:rsidR="00ED7F20" w:rsidRPr="00ED7F20" w:rsidRDefault="00ED7F20" w:rsidP="00ED7F20">
            <w:pPr>
              <w:spacing w:after="160" w:line="278" w:lineRule="auto"/>
            </w:pPr>
            <w:r w:rsidRPr="00ED7F20">
              <w:t>SD</w:t>
            </w:r>
          </w:p>
        </w:tc>
        <w:tc>
          <w:tcPr>
            <w:tcW w:w="1349" w:type="dxa"/>
          </w:tcPr>
          <w:p w14:paraId="252985A0" w14:textId="77777777" w:rsidR="00ED7F20" w:rsidRPr="00ED7F20" w:rsidRDefault="00ED7F20" w:rsidP="00ED7F20">
            <w:pPr>
              <w:spacing w:after="160" w:line="278" w:lineRule="auto"/>
            </w:pPr>
            <w:r w:rsidRPr="00ED7F20">
              <w:t>2.23699</w:t>
            </w:r>
          </w:p>
        </w:tc>
        <w:tc>
          <w:tcPr>
            <w:tcW w:w="1349" w:type="dxa"/>
          </w:tcPr>
          <w:p w14:paraId="44F821D1" w14:textId="77777777" w:rsidR="00ED7F20" w:rsidRPr="00ED7F20" w:rsidRDefault="00ED7F20" w:rsidP="00ED7F20">
            <w:pPr>
              <w:spacing w:after="160" w:line="278" w:lineRule="auto"/>
            </w:pPr>
            <w:r w:rsidRPr="00ED7F20">
              <w:t>14.89182</w:t>
            </w:r>
          </w:p>
        </w:tc>
        <w:tc>
          <w:tcPr>
            <w:tcW w:w="1349" w:type="dxa"/>
          </w:tcPr>
          <w:p w14:paraId="7E362ED5" w14:textId="77777777" w:rsidR="00ED7F20" w:rsidRPr="00ED7F20" w:rsidRDefault="00ED7F20" w:rsidP="00ED7F20">
            <w:pPr>
              <w:spacing w:after="160" w:line="278" w:lineRule="auto"/>
            </w:pPr>
            <w:r w:rsidRPr="00ED7F20">
              <w:t>21.46525</w:t>
            </w:r>
          </w:p>
        </w:tc>
        <w:tc>
          <w:tcPr>
            <w:tcW w:w="1349" w:type="dxa"/>
          </w:tcPr>
          <w:p w14:paraId="7FAF8E65" w14:textId="77777777" w:rsidR="00ED7F20" w:rsidRPr="00ED7F20" w:rsidRDefault="00ED7F20" w:rsidP="00ED7F20">
            <w:pPr>
              <w:spacing w:after="160" w:line="278" w:lineRule="auto"/>
            </w:pPr>
            <w:r w:rsidRPr="00ED7F20">
              <w:t>14.27378</w:t>
            </w:r>
          </w:p>
        </w:tc>
        <w:tc>
          <w:tcPr>
            <w:tcW w:w="1349" w:type="dxa"/>
          </w:tcPr>
          <w:p w14:paraId="0CF6C3FD" w14:textId="77777777" w:rsidR="00ED7F20" w:rsidRPr="00ED7F20" w:rsidRDefault="00ED7F20" w:rsidP="00ED7F20">
            <w:pPr>
              <w:spacing w:after="160" w:line="278" w:lineRule="auto"/>
            </w:pPr>
            <w:r w:rsidRPr="00ED7F20">
              <w:t>27.96772</w:t>
            </w:r>
          </w:p>
        </w:tc>
        <w:tc>
          <w:tcPr>
            <w:tcW w:w="1349" w:type="dxa"/>
          </w:tcPr>
          <w:p w14:paraId="71C967CC" w14:textId="77777777" w:rsidR="00ED7F20" w:rsidRPr="00ED7F20" w:rsidRDefault="00ED7F20" w:rsidP="00ED7F20">
            <w:pPr>
              <w:spacing w:after="160" w:line="278" w:lineRule="auto"/>
            </w:pPr>
            <w:r w:rsidRPr="00ED7F20">
              <w:t>21.28263</w:t>
            </w:r>
          </w:p>
        </w:tc>
      </w:tr>
    </w:tbl>
    <w:p w14:paraId="598E3778" w14:textId="77777777" w:rsidR="00ED7F20" w:rsidRPr="00ED7F20" w:rsidRDefault="00ED7F20" w:rsidP="00ED7F20"/>
    <w:p w14:paraId="61838060" w14:textId="5E503DE4" w:rsidR="00ED7F20" w:rsidRPr="00ED7F20" w:rsidRDefault="00ED7F20" w:rsidP="00ED7F20">
      <w:r w:rsidRPr="00ED7F20">
        <w:rPr>
          <w:i/>
          <w:iCs/>
        </w:rPr>
        <w:t>Acquisition.</w:t>
      </w:r>
      <w:r w:rsidRPr="00ED7F20">
        <w:t xml:space="preserve"> A 2 (Group: Aged, Advanced Age) x 3 (Time Period: Pre, CS-US, Post) ANOVA conducted during the training phase found a main effect of time, </w:t>
      </w:r>
      <w:r w:rsidRPr="00ED7F20">
        <w:rPr>
          <w:i/>
          <w:iCs/>
        </w:rPr>
        <w:t>F</w:t>
      </w:r>
      <w:r w:rsidRPr="00ED7F20">
        <w:rPr>
          <w:vertAlign w:val="subscript"/>
        </w:rPr>
        <w:t xml:space="preserve">(2, 26) </w:t>
      </w:r>
      <w:r w:rsidRPr="00ED7F20">
        <w:t xml:space="preserve">= 101.27, MSE = 110.01, </w:t>
      </w:r>
      <w:r w:rsidRPr="00ED7F20">
        <w:rPr>
          <w:i/>
          <w:iCs/>
        </w:rPr>
        <w:t>p</w:t>
      </w:r>
      <w:r w:rsidRPr="00ED7F20">
        <w:t xml:space="preserve"> &lt; 0.001, </w:t>
      </w:r>
      <w:r w:rsidRPr="00ED7F20">
        <w:rPr>
          <w:i/>
          <w:iCs/>
        </w:rPr>
        <w:t>h</w:t>
      </w:r>
      <w:r w:rsidRPr="00ED7F20">
        <w:rPr>
          <w:i/>
          <w:iCs/>
          <w:vertAlign w:val="subscript"/>
        </w:rPr>
        <w:t>p</w:t>
      </w:r>
      <w:r w:rsidRPr="00ED7F20">
        <w:rPr>
          <w:i/>
          <w:iCs/>
          <w:vertAlign w:val="superscript"/>
        </w:rPr>
        <w:t>2</w:t>
      </w:r>
      <w:r w:rsidRPr="00ED7F20">
        <w:t xml:space="preserve"> = .89, no main effect of group, </w:t>
      </w:r>
      <w:r w:rsidRPr="00ED7F20">
        <w:rPr>
          <w:i/>
          <w:iCs/>
        </w:rPr>
        <w:t>F</w:t>
      </w:r>
      <w:r w:rsidRPr="00ED7F20">
        <w:t xml:space="preserve"> &lt; 1, and an interaction that did not meet criteria for significance, </w:t>
      </w:r>
      <w:r w:rsidRPr="00ED7F20">
        <w:rPr>
          <w:i/>
          <w:iCs/>
        </w:rPr>
        <w:t>F</w:t>
      </w:r>
      <w:r w:rsidRPr="00ED7F20">
        <w:rPr>
          <w:vertAlign w:val="subscript"/>
        </w:rPr>
        <w:t>(2, 26)</w:t>
      </w:r>
      <w:r w:rsidRPr="00ED7F20">
        <w:t xml:space="preserve"> = 3.33, MSE = 110.01, </w:t>
      </w:r>
      <w:r w:rsidRPr="00ED7F20">
        <w:rPr>
          <w:i/>
          <w:iCs/>
        </w:rPr>
        <w:t>p</w:t>
      </w:r>
      <w:r w:rsidRPr="00ED7F20">
        <w:t xml:space="preserve"> = 0.052, </w:t>
      </w:r>
      <w:r w:rsidRPr="00ED7F20">
        <w:rPr>
          <w:i/>
          <w:iCs/>
        </w:rPr>
        <w:t>h</w:t>
      </w:r>
      <w:r w:rsidRPr="00ED7F20">
        <w:rPr>
          <w:i/>
          <w:iCs/>
          <w:vertAlign w:val="subscript"/>
        </w:rPr>
        <w:t>p</w:t>
      </w:r>
      <w:r w:rsidRPr="00ED7F20">
        <w:rPr>
          <w:i/>
          <w:iCs/>
          <w:vertAlign w:val="superscript"/>
        </w:rPr>
        <w:t>2</w:t>
      </w:r>
      <w:r w:rsidRPr="00ED7F20">
        <w:t xml:space="preserve"> = .20.</w:t>
      </w:r>
    </w:p>
    <w:p w14:paraId="2497CB73" w14:textId="4763316A" w:rsidR="00ED7F20" w:rsidRPr="00ED7F20" w:rsidRDefault="00ED7F20" w:rsidP="00ED7F20">
      <w:r w:rsidRPr="00ED7F20">
        <w:rPr>
          <w:i/>
          <w:iCs/>
        </w:rPr>
        <w:t>CS Test</w:t>
      </w:r>
      <w:r w:rsidRPr="00ED7F20">
        <w:t xml:space="preserve">. We conducted a 2 (Age: Aged, Advanced Age) x 2 (Time Period: Pre-CS, CS) to examine responding during the CS test based on age. This found main effects of time, </w:t>
      </w:r>
      <w:proofErr w:type="gramStart"/>
      <w:r w:rsidRPr="00ED7F20">
        <w:rPr>
          <w:i/>
          <w:iCs/>
        </w:rPr>
        <w:t>F</w:t>
      </w:r>
      <w:r w:rsidRPr="00ED7F20">
        <w:rPr>
          <w:vertAlign w:val="subscript"/>
        </w:rPr>
        <w:t>(</w:t>
      </w:r>
      <w:proofErr w:type="gramEnd"/>
      <w:r w:rsidRPr="00ED7F20">
        <w:rPr>
          <w:vertAlign w:val="subscript"/>
        </w:rPr>
        <w:t xml:space="preserve">1, 13) </w:t>
      </w:r>
      <w:r w:rsidRPr="00ED7F20">
        <w:t xml:space="preserve">= 12.67, MSE = 450.71, </w:t>
      </w:r>
      <w:r w:rsidRPr="00ED7F20">
        <w:rPr>
          <w:i/>
          <w:iCs/>
        </w:rPr>
        <w:t>p</w:t>
      </w:r>
      <w:r w:rsidRPr="00ED7F20">
        <w:t xml:space="preserve"> = 0.003, </w:t>
      </w:r>
      <w:r w:rsidRPr="00ED7F20">
        <w:rPr>
          <w:i/>
          <w:iCs/>
        </w:rPr>
        <w:t>h</w:t>
      </w:r>
      <w:r w:rsidRPr="00ED7F20">
        <w:rPr>
          <w:i/>
          <w:iCs/>
          <w:vertAlign w:val="subscript"/>
        </w:rPr>
        <w:t>p</w:t>
      </w:r>
      <w:r w:rsidRPr="00ED7F20">
        <w:rPr>
          <w:i/>
          <w:iCs/>
          <w:vertAlign w:val="superscript"/>
        </w:rPr>
        <w:t>2</w:t>
      </w:r>
      <w:r w:rsidRPr="00ED7F20">
        <w:t xml:space="preserve"> = .49, and age, </w:t>
      </w:r>
      <w:proofErr w:type="gramStart"/>
      <w:r w:rsidRPr="00ED7F20">
        <w:rPr>
          <w:i/>
          <w:iCs/>
        </w:rPr>
        <w:t>F</w:t>
      </w:r>
      <w:r w:rsidRPr="00ED7F20">
        <w:rPr>
          <w:vertAlign w:val="subscript"/>
        </w:rPr>
        <w:t>(</w:t>
      </w:r>
      <w:proofErr w:type="gramEnd"/>
      <w:r w:rsidRPr="00ED7F20">
        <w:rPr>
          <w:vertAlign w:val="subscript"/>
        </w:rPr>
        <w:t>1, 13)</w:t>
      </w:r>
      <w:r w:rsidRPr="00ED7F20">
        <w:t xml:space="preserve"> = 5.59, MSE = 733.29, </w:t>
      </w:r>
      <w:r w:rsidRPr="00ED7F20">
        <w:rPr>
          <w:i/>
          <w:iCs/>
        </w:rPr>
        <w:t>p</w:t>
      </w:r>
      <w:r w:rsidRPr="00ED7F20">
        <w:t xml:space="preserve"> = 0.034, </w:t>
      </w:r>
      <w:r w:rsidRPr="00ED7F20">
        <w:rPr>
          <w:i/>
          <w:iCs/>
        </w:rPr>
        <w:t>h</w:t>
      </w:r>
      <w:r w:rsidRPr="00ED7F20">
        <w:rPr>
          <w:i/>
          <w:iCs/>
          <w:vertAlign w:val="subscript"/>
        </w:rPr>
        <w:t>p</w:t>
      </w:r>
      <w:r w:rsidRPr="00ED7F20">
        <w:rPr>
          <w:i/>
          <w:iCs/>
          <w:vertAlign w:val="superscript"/>
        </w:rPr>
        <w:t>2</w:t>
      </w:r>
      <w:r w:rsidRPr="00ED7F20">
        <w:t xml:space="preserve"> = .30, but no interaction, </w:t>
      </w:r>
      <w:r w:rsidRPr="00ED7F20">
        <w:rPr>
          <w:i/>
          <w:iCs/>
        </w:rPr>
        <w:t>F</w:t>
      </w:r>
      <w:r w:rsidRPr="00ED7F20">
        <w:t xml:space="preserve"> &lt; 1. As before, the animals in the advanced age group seemed to show overall lower levels of freezing compared to aged animals, while both groups showed an elevation in CS responding relative to the pre-CS period.</w:t>
      </w:r>
    </w:p>
    <w:p w14:paraId="27D9C126" w14:textId="436B8454" w:rsidR="00ED7F20" w:rsidRPr="00ED7F20" w:rsidRDefault="00ED7F20" w:rsidP="00ED7F20">
      <w:pPr>
        <w:rPr>
          <w:i/>
          <w:iCs/>
        </w:rPr>
      </w:pPr>
      <w:r w:rsidRPr="00ED7F20">
        <w:rPr>
          <w:i/>
          <w:iCs/>
        </w:rPr>
        <w:t xml:space="preserve">Context Test. </w:t>
      </w:r>
      <w:r w:rsidRPr="00ED7F20">
        <w:t xml:space="preserve">A t-test found rats did not differ in freezing to the context based on age, </w:t>
      </w:r>
      <w:proofErr w:type="gramStart"/>
      <w:r w:rsidRPr="00ED7F20">
        <w:rPr>
          <w:i/>
          <w:iCs/>
        </w:rPr>
        <w:t>t</w:t>
      </w:r>
      <w:r w:rsidRPr="00ED7F20">
        <w:rPr>
          <w:vertAlign w:val="subscript"/>
        </w:rPr>
        <w:t>(</w:t>
      </w:r>
      <w:proofErr w:type="gramEnd"/>
      <w:r w:rsidRPr="00ED7F20">
        <w:rPr>
          <w:vertAlign w:val="subscript"/>
        </w:rPr>
        <w:t>13)</w:t>
      </w:r>
      <w:r w:rsidRPr="00ED7F20">
        <w:t xml:space="preserve"> = 0.40, </w:t>
      </w:r>
      <w:r w:rsidRPr="00ED7F20">
        <w:rPr>
          <w:i/>
          <w:iCs/>
        </w:rPr>
        <w:t>p</w:t>
      </w:r>
      <w:r w:rsidRPr="00ED7F20">
        <w:t xml:space="preserve"> = 0.695.</w:t>
      </w:r>
    </w:p>
    <w:p w14:paraId="3B64715C" w14:textId="0EC055AC" w:rsidR="00ED7F20" w:rsidRPr="00ED7F20" w:rsidRDefault="00ED7F20" w:rsidP="00ED7F20">
      <w:r w:rsidRPr="00ED7F20">
        <w:rPr>
          <w:i/>
          <w:iCs/>
        </w:rPr>
        <w:t>Zif268.</w:t>
      </w:r>
      <w:r w:rsidRPr="00ED7F20">
        <w:t xml:space="preserve"> When comparing zif268 in the three ROIs using t-tests, we found that advanced age decreased zif268 expression in the PL (</w:t>
      </w:r>
      <w:proofErr w:type="gramStart"/>
      <w:r w:rsidRPr="00ED7F20">
        <w:t>t</w:t>
      </w:r>
      <w:r w:rsidRPr="00ED7F20">
        <w:rPr>
          <w:vertAlign w:val="subscript"/>
        </w:rPr>
        <w:t>(</w:t>
      </w:r>
      <w:proofErr w:type="gramEnd"/>
      <w:r w:rsidRPr="00ED7F20">
        <w:rPr>
          <w:vertAlign w:val="subscript"/>
        </w:rPr>
        <w:t>6)</w:t>
      </w:r>
      <w:r w:rsidRPr="00ED7F20">
        <w:t xml:space="preserve"> = 3.37, </w:t>
      </w:r>
      <w:r w:rsidRPr="00ED7F20">
        <w:rPr>
          <w:i/>
          <w:iCs/>
        </w:rPr>
        <w:t>p</w:t>
      </w:r>
      <w:r w:rsidRPr="00ED7F20">
        <w:t xml:space="preserve"> = 0.015) but there were no group differences in either the BLA (</w:t>
      </w:r>
      <w:proofErr w:type="gramStart"/>
      <w:r w:rsidRPr="00ED7F20">
        <w:t>t</w:t>
      </w:r>
      <w:r w:rsidRPr="00ED7F20">
        <w:rPr>
          <w:vertAlign w:val="subscript"/>
        </w:rPr>
        <w:t>(</w:t>
      </w:r>
      <w:proofErr w:type="gramEnd"/>
      <w:r w:rsidRPr="00ED7F20">
        <w:rPr>
          <w:vertAlign w:val="subscript"/>
        </w:rPr>
        <w:t>9)</w:t>
      </w:r>
      <w:r w:rsidRPr="00ED7F20">
        <w:t xml:space="preserve"> = 0.57, </w:t>
      </w:r>
      <w:r w:rsidRPr="00ED7F20">
        <w:rPr>
          <w:i/>
          <w:iCs/>
        </w:rPr>
        <w:t>p</w:t>
      </w:r>
      <w:r w:rsidRPr="00ED7F20">
        <w:t xml:space="preserve"> = 0.582) or DH (</w:t>
      </w:r>
      <w:proofErr w:type="gramStart"/>
      <w:r w:rsidRPr="00ED7F20">
        <w:t>t</w:t>
      </w:r>
      <w:r w:rsidRPr="00ED7F20">
        <w:rPr>
          <w:vertAlign w:val="subscript"/>
        </w:rPr>
        <w:t>(</w:t>
      </w:r>
      <w:proofErr w:type="gramEnd"/>
      <w:r w:rsidRPr="00ED7F20">
        <w:rPr>
          <w:vertAlign w:val="subscript"/>
        </w:rPr>
        <w:t>9)</w:t>
      </w:r>
      <w:r w:rsidRPr="00ED7F20">
        <w:t xml:space="preserve"> = 1.84, </w:t>
      </w:r>
      <w:r w:rsidRPr="00ED7F20">
        <w:rPr>
          <w:i/>
          <w:iCs/>
        </w:rPr>
        <w:t>p</w:t>
      </w:r>
      <w:r w:rsidRPr="00ED7F20">
        <w:t xml:space="preserve"> = 0.099).</w:t>
      </w:r>
    </w:p>
    <w:p w14:paraId="7E7F602F" w14:textId="03A36215" w:rsidR="00ED7F20" w:rsidRPr="00ED7F20" w:rsidRDefault="00ED7F20" w:rsidP="00ED7F20">
      <w:r w:rsidRPr="00ED7F20">
        <w:rPr>
          <w:i/>
          <w:iCs/>
        </w:rPr>
        <w:t>K48.</w:t>
      </w:r>
      <w:r w:rsidRPr="00ED7F20">
        <w:t xml:space="preserve"> As before, we found no differences in any region in K48 expression based on age (largest t = 1.00, </w:t>
      </w:r>
      <w:r w:rsidRPr="00ED7F20">
        <w:rPr>
          <w:i/>
          <w:iCs/>
        </w:rPr>
        <w:t>p</w:t>
      </w:r>
      <w:r w:rsidRPr="00ED7F20">
        <w:t xml:space="preserve"> = 0.346).</w:t>
      </w:r>
    </w:p>
    <w:p w14:paraId="7799E188" w14:textId="77777777" w:rsidR="00ED7F20" w:rsidRPr="00ED7F20" w:rsidRDefault="00ED7F20" w:rsidP="00ED7F20">
      <w:r w:rsidRPr="00ED7F20">
        <w:rPr>
          <w:i/>
          <w:iCs/>
        </w:rPr>
        <w:t>PNNs</w:t>
      </w:r>
      <w:r w:rsidRPr="00ED7F20">
        <w:t xml:space="preserve">. No differences were found in PNN amount in any ROI (largest t = 0.723, </w:t>
      </w:r>
      <w:r w:rsidRPr="00ED7F20">
        <w:rPr>
          <w:i/>
          <w:iCs/>
        </w:rPr>
        <w:t>p</w:t>
      </w:r>
      <w:r w:rsidRPr="00ED7F20">
        <w:t xml:space="preserve"> = 0.488).</w:t>
      </w:r>
    </w:p>
    <w:p w14:paraId="6651DCEF" w14:textId="77777777" w:rsidR="00ED7F20" w:rsidRDefault="00ED7F20"/>
    <w:sectPr w:rsidR="00ED7F20" w:rsidSect="004E76A7">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5B"/>
    <w:rsid w:val="00104650"/>
    <w:rsid w:val="00130AA5"/>
    <w:rsid w:val="00207E72"/>
    <w:rsid w:val="002163CB"/>
    <w:rsid w:val="002B3786"/>
    <w:rsid w:val="003D522F"/>
    <w:rsid w:val="004E76A7"/>
    <w:rsid w:val="0070024F"/>
    <w:rsid w:val="0086653D"/>
    <w:rsid w:val="008878EF"/>
    <w:rsid w:val="008913E9"/>
    <w:rsid w:val="00906073"/>
    <w:rsid w:val="00B57B45"/>
    <w:rsid w:val="00B87409"/>
    <w:rsid w:val="00E3795B"/>
    <w:rsid w:val="00E91FBE"/>
    <w:rsid w:val="00E93C6D"/>
    <w:rsid w:val="00ED7F20"/>
    <w:rsid w:val="00EF22AF"/>
    <w:rsid w:val="00F7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172B"/>
  <w15:chartTrackingRefBased/>
  <w15:docId w15:val="{3EC3BAE7-71E0-5F47-9199-3D077744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95B"/>
    <w:rPr>
      <w:rFonts w:eastAsiaTheme="majorEastAsia" w:cstheme="majorBidi"/>
      <w:color w:val="272727" w:themeColor="text1" w:themeTint="D8"/>
    </w:rPr>
  </w:style>
  <w:style w:type="paragraph" w:styleId="Title">
    <w:name w:val="Title"/>
    <w:basedOn w:val="Normal"/>
    <w:next w:val="Normal"/>
    <w:link w:val="TitleChar"/>
    <w:uiPriority w:val="10"/>
    <w:qFormat/>
    <w:rsid w:val="00E37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95B"/>
    <w:pPr>
      <w:spacing w:before="160"/>
      <w:jc w:val="center"/>
    </w:pPr>
    <w:rPr>
      <w:i/>
      <w:iCs/>
      <w:color w:val="404040" w:themeColor="text1" w:themeTint="BF"/>
    </w:rPr>
  </w:style>
  <w:style w:type="character" w:customStyle="1" w:styleId="QuoteChar">
    <w:name w:val="Quote Char"/>
    <w:basedOn w:val="DefaultParagraphFont"/>
    <w:link w:val="Quote"/>
    <w:uiPriority w:val="29"/>
    <w:rsid w:val="00E3795B"/>
    <w:rPr>
      <w:i/>
      <w:iCs/>
      <w:color w:val="404040" w:themeColor="text1" w:themeTint="BF"/>
    </w:rPr>
  </w:style>
  <w:style w:type="paragraph" w:styleId="ListParagraph">
    <w:name w:val="List Paragraph"/>
    <w:basedOn w:val="Normal"/>
    <w:uiPriority w:val="34"/>
    <w:qFormat/>
    <w:rsid w:val="00E3795B"/>
    <w:pPr>
      <w:ind w:left="720"/>
      <w:contextualSpacing/>
    </w:pPr>
  </w:style>
  <w:style w:type="character" w:styleId="IntenseEmphasis">
    <w:name w:val="Intense Emphasis"/>
    <w:basedOn w:val="DefaultParagraphFont"/>
    <w:uiPriority w:val="21"/>
    <w:qFormat/>
    <w:rsid w:val="00E3795B"/>
    <w:rPr>
      <w:i/>
      <w:iCs/>
      <w:color w:val="0F4761" w:themeColor="accent1" w:themeShade="BF"/>
    </w:rPr>
  </w:style>
  <w:style w:type="paragraph" w:styleId="IntenseQuote">
    <w:name w:val="Intense Quote"/>
    <w:basedOn w:val="Normal"/>
    <w:next w:val="Normal"/>
    <w:link w:val="IntenseQuoteChar"/>
    <w:uiPriority w:val="30"/>
    <w:qFormat/>
    <w:rsid w:val="00E37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95B"/>
    <w:rPr>
      <w:i/>
      <w:iCs/>
      <w:color w:val="0F4761" w:themeColor="accent1" w:themeShade="BF"/>
    </w:rPr>
  </w:style>
  <w:style w:type="character" w:styleId="IntenseReference">
    <w:name w:val="Intense Reference"/>
    <w:basedOn w:val="DefaultParagraphFont"/>
    <w:uiPriority w:val="32"/>
    <w:qFormat/>
    <w:rsid w:val="00E3795B"/>
    <w:rPr>
      <w:b/>
      <w:bCs/>
      <w:smallCaps/>
      <w:color w:val="0F4761" w:themeColor="accent1" w:themeShade="BF"/>
      <w:spacing w:val="5"/>
    </w:rPr>
  </w:style>
  <w:style w:type="table" w:styleId="TableGrid">
    <w:name w:val="Table Grid"/>
    <w:basedOn w:val="TableNormal"/>
    <w:uiPriority w:val="39"/>
    <w:rsid w:val="00906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tiff"/><Relationship Id="rId18" Type="http://schemas.openxmlformats.org/officeDocument/2006/relationships/image" Target="media/image15.tif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tiff"/><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jpeg"/><Relationship Id="rId24" Type="http://schemas.openxmlformats.org/officeDocument/2006/relationships/image" Target="media/image21.tiff"/><Relationship Id="rId5" Type="http://schemas.openxmlformats.org/officeDocument/2006/relationships/image" Target="media/image2.tiff"/><Relationship Id="rId15" Type="http://schemas.openxmlformats.org/officeDocument/2006/relationships/image" Target="media/image12.tiff"/><Relationship Id="rId23" Type="http://schemas.openxmlformats.org/officeDocument/2006/relationships/image" Target="media/image20.jpeg"/><Relationship Id="rId10" Type="http://schemas.openxmlformats.org/officeDocument/2006/relationships/image" Target="media/image7.tiff"/><Relationship Id="rId19" Type="http://schemas.openxmlformats.org/officeDocument/2006/relationships/image" Target="media/image16.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jpeg"/><Relationship Id="rId22" Type="http://schemas.openxmlformats.org/officeDocument/2006/relationships/image" Target="media/image1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Trask, Sydney Marie</dc:creator>
  <cp:keywords/>
  <dc:description/>
  <cp:lastModifiedBy>Trask, Sydney Marie</cp:lastModifiedBy>
  <cp:revision>3</cp:revision>
  <cp:lastPrinted>2025-08-13T06:23:00Z</cp:lastPrinted>
  <dcterms:created xsi:type="dcterms:W3CDTF">2025-08-13T06:23:00Z</dcterms:created>
  <dcterms:modified xsi:type="dcterms:W3CDTF">2025-08-13T06:25:00Z</dcterms:modified>
</cp:coreProperties>
</file>