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D935D" w14:textId="77777777" w:rsidR="006B7026" w:rsidRPr="00E109F7" w:rsidRDefault="006B7026" w:rsidP="00457C31">
      <w:pPr>
        <w:spacing w:line="360" w:lineRule="auto"/>
        <w:jc w:val="center"/>
        <w:rPr>
          <w:rFonts w:cstheme="minorHAnsi"/>
          <w:b/>
          <w:lang w:val="en-US"/>
        </w:rPr>
      </w:pPr>
    </w:p>
    <w:p w14:paraId="055B28B0" w14:textId="77777777" w:rsidR="006B7026" w:rsidRPr="00E109F7" w:rsidRDefault="006B7026" w:rsidP="00457C31">
      <w:pPr>
        <w:spacing w:line="360" w:lineRule="auto"/>
        <w:jc w:val="center"/>
        <w:rPr>
          <w:rFonts w:cstheme="minorHAnsi"/>
          <w:b/>
          <w:lang w:val="en-US"/>
        </w:rPr>
      </w:pPr>
    </w:p>
    <w:p w14:paraId="15348982" w14:textId="77777777" w:rsidR="00704D40" w:rsidRPr="00A311D6" w:rsidRDefault="00704D40" w:rsidP="00704D40">
      <w:pPr>
        <w:spacing w:line="276" w:lineRule="auto"/>
        <w:jc w:val="center"/>
        <w:rPr>
          <w:rFonts w:cstheme="minorHAnsi"/>
          <w:b/>
          <w:sz w:val="28"/>
          <w:szCs w:val="28"/>
          <w:lang w:val="en-US"/>
        </w:rPr>
      </w:pPr>
      <w:r w:rsidRPr="00A311D6">
        <w:rPr>
          <w:rFonts w:cstheme="minorHAnsi"/>
          <w:b/>
          <w:sz w:val="28"/>
          <w:szCs w:val="28"/>
          <w:lang w:val="en-US"/>
        </w:rPr>
        <w:t>Supplemental Material</w:t>
      </w:r>
    </w:p>
    <w:p w14:paraId="1B8C0217" w14:textId="77777777" w:rsidR="006B7026" w:rsidRPr="00A311D6" w:rsidRDefault="006B7026" w:rsidP="00457C31">
      <w:pPr>
        <w:spacing w:line="360" w:lineRule="auto"/>
        <w:jc w:val="center"/>
        <w:rPr>
          <w:rFonts w:cstheme="minorHAnsi"/>
          <w:b/>
          <w:lang w:val="en-US"/>
        </w:rPr>
      </w:pPr>
    </w:p>
    <w:p w14:paraId="6538F93B" w14:textId="77777777" w:rsidR="00E109F7" w:rsidRPr="00A311D6" w:rsidRDefault="007F0BA8" w:rsidP="00E109F7">
      <w:pPr>
        <w:spacing w:line="480" w:lineRule="auto"/>
        <w:jc w:val="center"/>
        <w:rPr>
          <w:rFonts w:cstheme="minorHAnsi"/>
          <w:sz w:val="24"/>
          <w:szCs w:val="24"/>
          <w:lang w:val="en-US"/>
        </w:rPr>
      </w:pPr>
      <w:r w:rsidRPr="00A311D6">
        <w:rPr>
          <w:rFonts w:cstheme="minorHAnsi"/>
          <w:sz w:val="28"/>
          <w:szCs w:val="28"/>
          <w:lang w:val="en-GB"/>
        </w:rPr>
        <w:t>Stress</w:t>
      </w:r>
      <w:r w:rsidR="00E109F7" w:rsidRPr="00A311D6">
        <w:rPr>
          <w:rFonts w:cstheme="minorHAnsi"/>
          <w:sz w:val="28"/>
          <w:szCs w:val="28"/>
          <w:lang w:val="en-GB"/>
        </w:rPr>
        <w:t xml:space="preserve"> enhances memory for previously encoded events depending on stressor recall</w:t>
      </w:r>
      <w:r w:rsidR="00E109F7" w:rsidRPr="00A311D6" w:rsidDel="00725855">
        <w:rPr>
          <w:rFonts w:cstheme="minorHAnsi"/>
          <w:lang w:val="en-GB"/>
        </w:rPr>
        <w:t xml:space="preserve"> </w:t>
      </w:r>
    </w:p>
    <w:p w14:paraId="55BE3435" w14:textId="77777777" w:rsidR="00E109F7" w:rsidRPr="00A311D6" w:rsidRDefault="00E109F7" w:rsidP="00E109F7">
      <w:pPr>
        <w:spacing w:line="480" w:lineRule="auto"/>
        <w:jc w:val="center"/>
        <w:rPr>
          <w:rFonts w:cstheme="minorHAnsi"/>
          <w:sz w:val="24"/>
          <w:szCs w:val="24"/>
          <w:lang w:val="en-US"/>
        </w:rPr>
      </w:pPr>
      <w:r w:rsidRPr="00A311D6">
        <w:rPr>
          <w:rFonts w:cstheme="minorHAnsi"/>
          <w:sz w:val="24"/>
          <w:szCs w:val="24"/>
          <w:lang w:val="en-US"/>
        </w:rPr>
        <w:t>Antonia Lilja MSc</w:t>
      </w:r>
      <w:r w:rsidRPr="00A311D6">
        <w:rPr>
          <w:rFonts w:cstheme="minorHAnsi"/>
          <w:sz w:val="24"/>
          <w:szCs w:val="24"/>
          <w:vertAlign w:val="superscript"/>
          <w:lang w:val="en-US"/>
        </w:rPr>
        <w:t>1</w:t>
      </w:r>
      <w:r w:rsidRPr="00A311D6">
        <w:rPr>
          <w:rFonts w:cstheme="minorHAnsi"/>
          <w:sz w:val="24"/>
          <w:szCs w:val="24"/>
          <w:lang w:val="en-US"/>
        </w:rPr>
        <w:t>, Guillen Fernandez PhD</w:t>
      </w:r>
      <w:r w:rsidRPr="00A311D6">
        <w:rPr>
          <w:rFonts w:cstheme="minorHAnsi"/>
          <w:sz w:val="24"/>
          <w:szCs w:val="24"/>
          <w:vertAlign w:val="superscript"/>
          <w:lang w:val="en-US"/>
        </w:rPr>
        <w:t>2</w:t>
      </w:r>
      <w:r w:rsidRPr="00A311D6">
        <w:rPr>
          <w:rFonts w:cstheme="minorHAnsi"/>
          <w:sz w:val="24"/>
          <w:szCs w:val="24"/>
          <w:lang w:val="en-US"/>
        </w:rPr>
        <w:t>, and Lars Schwabe PhD</w:t>
      </w:r>
      <w:r w:rsidRPr="00A311D6">
        <w:rPr>
          <w:rFonts w:cstheme="minorHAnsi"/>
          <w:sz w:val="24"/>
          <w:szCs w:val="24"/>
          <w:vertAlign w:val="superscript"/>
          <w:lang w:val="en-US"/>
        </w:rPr>
        <w:t>1</w:t>
      </w:r>
    </w:p>
    <w:p w14:paraId="7CE5C50B" w14:textId="77777777" w:rsidR="00E109F7" w:rsidRPr="00A311D6" w:rsidRDefault="00E109F7" w:rsidP="00E109F7">
      <w:pPr>
        <w:spacing w:after="0" w:line="480" w:lineRule="auto"/>
        <w:jc w:val="center"/>
        <w:rPr>
          <w:rFonts w:cstheme="minorHAnsi"/>
          <w:lang w:val="en-US"/>
        </w:rPr>
      </w:pPr>
      <w:r w:rsidRPr="00A311D6">
        <w:rPr>
          <w:rFonts w:cstheme="minorHAnsi"/>
          <w:vertAlign w:val="superscript"/>
          <w:lang w:val="en-US"/>
        </w:rPr>
        <w:t>1</w:t>
      </w:r>
      <w:r w:rsidRPr="00A311D6">
        <w:rPr>
          <w:rFonts w:cstheme="minorHAnsi"/>
          <w:lang w:val="en-US"/>
        </w:rPr>
        <w:t>Department of Cognitive Psychology, Institute of Psychology, Universität Hamburg, Von-Melle-Park 5, 20146 Hamburg, Germany</w:t>
      </w:r>
    </w:p>
    <w:p w14:paraId="15C53780" w14:textId="77777777" w:rsidR="00E109F7" w:rsidRPr="00A311D6" w:rsidRDefault="00E109F7" w:rsidP="00E109F7">
      <w:pPr>
        <w:spacing w:after="0" w:line="480" w:lineRule="auto"/>
        <w:jc w:val="center"/>
        <w:rPr>
          <w:rFonts w:cstheme="minorHAnsi"/>
          <w:lang w:val="en-US"/>
        </w:rPr>
      </w:pPr>
      <w:r w:rsidRPr="00A311D6">
        <w:rPr>
          <w:rFonts w:cstheme="minorHAnsi"/>
          <w:vertAlign w:val="superscript"/>
          <w:lang w:val="en-US"/>
        </w:rPr>
        <w:t>2</w:t>
      </w:r>
      <w:r w:rsidRPr="00A311D6">
        <w:rPr>
          <w:rFonts w:cstheme="minorHAnsi"/>
          <w:lang w:val="en-US"/>
        </w:rPr>
        <w:t xml:space="preserve">Donders Institute for Brain, Cognition and </w:t>
      </w:r>
      <w:proofErr w:type="spellStart"/>
      <w:r w:rsidRPr="00A311D6">
        <w:rPr>
          <w:rFonts w:cstheme="minorHAnsi"/>
          <w:lang w:val="en-US"/>
        </w:rPr>
        <w:t>Behaviour</w:t>
      </w:r>
      <w:proofErr w:type="spellEnd"/>
      <w:r w:rsidRPr="00A311D6">
        <w:rPr>
          <w:rFonts w:cstheme="minorHAnsi"/>
          <w:lang w:val="en-US"/>
        </w:rPr>
        <w:t xml:space="preserve">, Radboud University Medical Center, </w:t>
      </w:r>
      <w:proofErr w:type="spellStart"/>
      <w:r w:rsidRPr="00A311D6">
        <w:rPr>
          <w:rFonts w:cstheme="minorHAnsi"/>
          <w:lang w:val="en-US"/>
        </w:rPr>
        <w:t>Kapittelweg</w:t>
      </w:r>
      <w:proofErr w:type="spellEnd"/>
      <w:r w:rsidRPr="00A311D6">
        <w:rPr>
          <w:rFonts w:cstheme="minorHAnsi"/>
          <w:lang w:val="en-US"/>
        </w:rPr>
        <w:t xml:space="preserve"> 29, 6525 EN Nijmegen, The Netherlands</w:t>
      </w:r>
    </w:p>
    <w:p w14:paraId="49EEF0C2" w14:textId="77777777" w:rsidR="00704D40" w:rsidRPr="00A311D6" w:rsidRDefault="00704D40" w:rsidP="00704D40">
      <w:pPr>
        <w:spacing w:line="276" w:lineRule="auto"/>
        <w:jc w:val="center"/>
        <w:rPr>
          <w:rFonts w:cstheme="minorHAnsi"/>
          <w:b/>
          <w:lang w:val="en-US"/>
        </w:rPr>
      </w:pPr>
    </w:p>
    <w:p w14:paraId="6E971259" w14:textId="77777777" w:rsidR="00704D40" w:rsidRPr="00A311D6" w:rsidRDefault="00704D40" w:rsidP="00704D40">
      <w:pPr>
        <w:spacing w:line="276" w:lineRule="auto"/>
        <w:jc w:val="center"/>
        <w:rPr>
          <w:rFonts w:cstheme="minorHAnsi"/>
          <w:b/>
          <w:lang w:val="en-US"/>
        </w:rPr>
      </w:pPr>
      <w:r w:rsidRPr="00A311D6">
        <w:rPr>
          <w:rFonts w:cstheme="minorHAnsi"/>
          <w:b/>
          <w:lang w:val="en-US"/>
        </w:rPr>
        <w:t>Supplemental Figure S1</w:t>
      </w:r>
    </w:p>
    <w:p w14:paraId="34A7D24D" w14:textId="77777777" w:rsidR="00E109F7" w:rsidRPr="00A311D6" w:rsidRDefault="00E109F7" w:rsidP="00704D40">
      <w:pPr>
        <w:spacing w:line="276" w:lineRule="auto"/>
        <w:jc w:val="center"/>
        <w:rPr>
          <w:rFonts w:cstheme="minorHAnsi"/>
          <w:b/>
          <w:lang w:val="en-US"/>
        </w:rPr>
      </w:pPr>
      <w:r w:rsidRPr="00A311D6">
        <w:rPr>
          <w:rFonts w:cstheme="minorHAnsi"/>
          <w:b/>
          <w:lang w:val="en-US"/>
        </w:rPr>
        <w:t>Supplemental Table S1</w:t>
      </w:r>
    </w:p>
    <w:p w14:paraId="253B9217" w14:textId="77777777" w:rsidR="00E109F7" w:rsidRPr="00A311D6" w:rsidRDefault="00E109F7" w:rsidP="00E109F7">
      <w:pPr>
        <w:spacing w:line="276" w:lineRule="auto"/>
        <w:jc w:val="center"/>
        <w:rPr>
          <w:rFonts w:cstheme="minorHAnsi"/>
          <w:b/>
          <w:lang w:val="en-US"/>
        </w:rPr>
      </w:pPr>
      <w:r w:rsidRPr="00A311D6">
        <w:rPr>
          <w:rFonts w:cstheme="minorHAnsi"/>
          <w:b/>
          <w:lang w:val="en-US"/>
        </w:rPr>
        <w:t>Supplemental Table S2</w:t>
      </w:r>
    </w:p>
    <w:p w14:paraId="79604615" w14:textId="77777777" w:rsidR="00E109F7" w:rsidRPr="00A311D6" w:rsidRDefault="00E109F7" w:rsidP="00E109F7">
      <w:pPr>
        <w:spacing w:line="276" w:lineRule="auto"/>
        <w:jc w:val="center"/>
        <w:rPr>
          <w:rFonts w:cstheme="minorHAnsi"/>
          <w:b/>
          <w:lang w:val="en-US"/>
        </w:rPr>
      </w:pPr>
      <w:r w:rsidRPr="00A311D6">
        <w:rPr>
          <w:rFonts w:cstheme="minorHAnsi"/>
          <w:b/>
          <w:lang w:val="en-US"/>
        </w:rPr>
        <w:t>Supplemental Table S3</w:t>
      </w:r>
    </w:p>
    <w:p w14:paraId="7D6D89A3" w14:textId="77777777" w:rsidR="00E109F7" w:rsidRPr="00A311D6" w:rsidRDefault="00E109F7" w:rsidP="00E109F7">
      <w:pPr>
        <w:spacing w:line="276" w:lineRule="auto"/>
        <w:jc w:val="center"/>
        <w:rPr>
          <w:rFonts w:cstheme="minorHAnsi"/>
          <w:b/>
          <w:lang w:val="en-US"/>
        </w:rPr>
      </w:pPr>
      <w:r w:rsidRPr="00A311D6">
        <w:rPr>
          <w:rFonts w:cstheme="minorHAnsi"/>
          <w:b/>
          <w:lang w:val="en-US"/>
        </w:rPr>
        <w:t>Supplemental Table S4</w:t>
      </w:r>
    </w:p>
    <w:p w14:paraId="6E4635B6" w14:textId="5A3DAE1E" w:rsidR="00E109F7" w:rsidRPr="00A311D6" w:rsidRDefault="00E109F7" w:rsidP="00E109F7">
      <w:pPr>
        <w:spacing w:line="276" w:lineRule="auto"/>
        <w:jc w:val="center"/>
        <w:rPr>
          <w:rFonts w:cstheme="minorHAnsi"/>
          <w:b/>
          <w:lang w:val="en-US"/>
        </w:rPr>
      </w:pPr>
      <w:r w:rsidRPr="00A311D6">
        <w:rPr>
          <w:rFonts w:cstheme="minorHAnsi"/>
          <w:b/>
          <w:lang w:val="en-US"/>
        </w:rPr>
        <w:t>Supplemental Table S5</w:t>
      </w:r>
    </w:p>
    <w:p w14:paraId="0B4D8C91" w14:textId="7BB9AB3A" w:rsidR="005130AD" w:rsidRPr="00A311D6" w:rsidRDefault="005130AD" w:rsidP="00E109F7">
      <w:pPr>
        <w:spacing w:line="276" w:lineRule="auto"/>
        <w:jc w:val="center"/>
        <w:rPr>
          <w:rFonts w:cstheme="minorHAnsi"/>
          <w:b/>
          <w:lang w:val="en-US"/>
        </w:rPr>
      </w:pPr>
      <w:r w:rsidRPr="00A311D6">
        <w:rPr>
          <w:rFonts w:cstheme="minorHAnsi"/>
          <w:b/>
          <w:lang w:val="en-US"/>
        </w:rPr>
        <w:t>Supplemental results</w:t>
      </w:r>
    </w:p>
    <w:p w14:paraId="16877EEE" w14:textId="77777777" w:rsidR="00E109F7" w:rsidRPr="00A311D6" w:rsidRDefault="00E109F7" w:rsidP="00704D40">
      <w:pPr>
        <w:spacing w:line="276" w:lineRule="auto"/>
        <w:jc w:val="center"/>
        <w:rPr>
          <w:rFonts w:cstheme="minorHAnsi"/>
          <w:b/>
          <w:lang w:val="en-US"/>
        </w:rPr>
      </w:pPr>
    </w:p>
    <w:p w14:paraId="671D3505" w14:textId="77777777" w:rsidR="006B7026" w:rsidRPr="00A311D6" w:rsidRDefault="006B7026">
      <w:pPr>
        <w:rPr>
          <w:rFonts w:cstheme="minorHAnsi"/>
          <w:b/>
          <w:lang w:val="en-US"/>
        </w:rPr>
      </w:pPr>
    </w:p>
    <w:p w14:paraId="6687E25F" w14:textId="77777777" w:rsidR="00704D40" w:rsidRPr="00A311D6" w:rsidRDefault="00704D40" w:rsidP="009613A2">
      <w:pPr>
        <w:pStyle w:val="Level2Heading"/>
        <w:rPr>
          <w:rFonts w:asciiTheme="minorHAnsi" w:hAnsiTheme="minorHAnsi" w:cstheme="minorHAnsi"/>
          <w:lang w:val="en-US"/>
        </w:rPr>
      </w:pPr>
    </w:p>
    <w:p w14:paraId="06044363" w14:textId="77777777" w:rsidR="00704D40" w:rsidRPr="00A311D6" w:rsidRDefault="00704D40" w:rsidP="009613A2">
      <w:pPr>
        <w:pStyle w:val="Level2Heading"/>
        <w:rPr>
          <w:rFonts w:asciiTheme="minorHAnsi" w:hAnsiTheme="minorHAnsi" w:cstheme="minorHAnsi"/>
          <w:lang w:val="en-US"/>
        </w:rPr>
      </w:pPr>
    </w:p>
    <w:p w14:paraId="6C99DD84" w14:textId="77777777" w:rsidR="00704D40" w:rsidRPr="00A311D6" w:rsidRDefault="00704D40" w:rsidP="009613A2">
      <w:pPr>
        <w:pStyle w:val="Level2Heading"/>
        <w:rPr>
          <w:rFonts w:asciiTheme="minorHAnsi" w:hAnsiTheme="minorHAnsi" w:cstheme="minorHAnsi"/>
          <w:lang w:val="en-US"/>
        </w:rPr>
      </w:pPr>
    </w:p>
    <w:p w14:paraId="65D405C4" w14:textId="77777777" w:rsidR="00704D40" w:rsidRPr="00A311D6" w:rsidRDefault="00704D40" w:rsidP="009613A2">
      <w:pPr>
        <w:pStyle w:val="Level2Heading"/>
        <w:rPr>
          <w:rFonts w:asciiTheme="minorHAnsi" w:hAnsiTheme="minorHAnsi" w:cstheme="minorHAnsi"/>
          <w:lang w:val="en-US"/>
        </w:rPr>
      </w:pPr>
    </w:p>
    <w:p w14:paraId="11EE10F0" w14:textId="77777777" w:rsidR="00704D40" w:rsidRPr="00A311D6" w:rsidRDefault="00704D40" w:rsidP="009613A2">
      <w:pPr>
        <w:pStyle w:val="Level2Heading"/>
        <w:rPr>
          <w:rFonts w:asciiTheme="minorHAnsi" w:hAnsiTheme="minorHAnsi" w:cstheme="minorHAnsi"/>
          <w:lang w:val="en-US"/>
        </w:rPr>
      </w:pPr>
    </w:p>
    <w:p w14:paraId="7DA79C73" w14:textId="77777777" w:rsidR="00E109F7" w:rsidRPr="00A311D6" w:rsidRDefault="009613A2" w:rsidP="00E109F7">
      <w:pPr>
        <w:pStyle w:val="Level2Heading"/>
        <w:rPr>
          <w:rFonts w:asciiTheme="minorHAnsi" w:hAnsiTheme="minorHAnsi" w:cstheme="minorHAnsi"/>
          <w:sz w:val="22"/>
          <w:szCs w:val="22"/>
          <w:lang w:val="en-US"/>
        </w:rPr>
      </w:pPr>
      <w:r w:rsidRPr="00A311D6">
        <w:rPr>
          <w:rFonts w:asciiTheme="minorHAnsi" w:hAnsiTheme="minorHAnsi" w:cstheme="minorHAnsi"/>
          <w:sz w:val="22"/>
          <w:szCs w:val="22"/>
          <w:lang w:val="en-US"/>
        </w:rPr>
        <w:lastRenderedPageBreak/>
        <w:t xml:space="preserve">Supplemental </w:t>
      </w:r>
      <w:r w:rsidR="00E109F7" w:rsidRPr="00A311D6">
        <w:rPr>
          <w:rFonts w:asciiTheme="minorHAnsi" w:hAnsiTheme="minorHAnsi" w:cstheme="minorHAnsi"/>
          <w:sz w:val="22"/>
          <w:szCs w:val="22"/>
          <w:lang w:val="en-US"/>
        </w:rPr>
        <w:t>Figure S1</w:t>
      </w:r>
    </w:p>
    <w:p w14:paraId="2229D88C" w14:textId="1FE8E740" w:rsidR="00B02AED" w:rsidRPr="00A311D6" w:rsidRDefault="00735C61" w:rsidP="00E109F7">
      <w:pPr>
        <w:pStyle w:val="Level2Heading"/>
        <w:rPr>
          <w:rFonts w:asciiTheme="minorHAnsi" w:hAnsiTheme="minorHAnsi" w:cstheme="minorHAnsi"/>
          <w:sz w:val="22"/>
          <w:szCs w:val="22"/>
          <w:lang w:val="en-US"/>
        </w:rPr>
      </w:pPr>
      <w:r w:rsidRPr="00A311D6">
        <w:rPr>
          <w:noProof/>
        </w:rPr>
        <w:drawing>
          <wp:inline distT="0" distB="0" distL="0" distR="0" wp14:anchorId="737969BB" wp14:editId="3F81A2CC">
            <wp:extent cx="5760720" cy="196569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965692"/>
                    </a:xfrm>
                    <a:prstGeom prst="rect">
                      <a:avLst/>
                    </a:prstGeom>
                    <a:noFill/>
                    <a:ln>
                      <a:noFill/>
                    </a:ln>
                  </pic:spPr>
                </pic:pic>
              </a:graphicData>
            </a:graphic>
          </wp:inline>
        </w:drawing>
      </w:r>
    </w:p>
    <w:p w14:paraId="3A653492" w14:textId="0FAEFBEC" w:rsidR="00E109F7" w:rsidRPr="00A311D6" w:rsidRDefault="00E109F7" w:rsidP="00E109F7">
      <w:pPr>
        <w:pStyle w:val="Level2Heading"/>
        <w:spacing w:line="240" w:lineRule="auto"/>
        <w:rPr>
          <w:rFonts w:asciiTheme="minorHAnsi" w:hAnsiTheme="minorHAnsi" w:cstheme="minorHAnsi"/>
          <w:b w:val="0"/>
          <w:sz w:val="22"/>
          <w:szCs w:val="22"/>
          <w:lang w:val="en-US"/>
        </w:rPr>
      </w:pPr>
      <w:r w:rsidRPr="00A311D6">
        <w:rPr>
          <w:rFonts w:asciiTheme="minorHAnsi" w:hAnsiTheme="minorHAnsi" w:cstheme="minorHAnsi"/>
          <w:sz w:val="22"/>
          <w:szCs w:val="22"/>
          <w:lang w:val="en-US"/>
        </w:rPr>
        <w:t xml:space="preserve">Supplemental Figure S1. </w:t>
      </w:r>
      <w:r w:rsidR="007F0BA8" w:rsidRPr="00A311D6">
        <w:rPr>
          <w:rFonts w:asciiTheme="minorHAnsi" w:hAnsiTheme="minorHAnsi" w:cstheme="minorHAnsi"/>
          <w:b w:val="0"/>
          <w:sz w:val="22"/>
          <w:szCs w:val="22"/>
          <w:lang w:val="en-US"/>
        </w:rPr>
        <w:t>After the treatment, s</w:t>
      </w:r>
      <w:r w:rsidRPr="00A311D6">
        <w:rPr>
          <w:rFonts w:asciiTheme="minorHAnsi" w:hAnsiTheme="minorHAnsi" w:cstheme="minorHAnsi"/>
          <w:b w:val="0"/>
          <w:sz w:val="22"/>
          <w:szCs w:val="22"/>
          <w:lang w:val="en-US"/>
        </w:rPr>
        <w:t>tressed participants rated their mood as less awake (A) and less calm (B) than control participants. Error bars show SEM. (***) P &lt; .001</w:t>
      </w:r>
      <w:r w:rsidR="0091246A" w:rsidRPr="00A311D6">
        <w:rPr>
          <w:rFonts w:asciiTheme="minorHAnsi" w:hAnsiTheme="minorHAnsi" w:cstheme="minorHAnsi"/>
          <w:b w:val="0"/>
          <w:sz w:val="22"/>
          <w:szCs w:val="22"/>
          <w:lang w:val="en-US"/>
        </w:rPr>
        <w:t>.</w:t>
      </w:r>
    </w:p>
    <w:p w14:paraId="579EAA57" w14:textId="77777777" w:rsidR="00E109F7" w:rsidRPr="00A311D6" w:rsidRDefault="00E109F7" w:rsidP="00E109F7">
      <w:pPr>
        <w:pStyle w:val="Level2Heading"/>
        <w:rPr>
          <w:rFonts w:asciiTheme="minorHAnsi" w:hAnsiTheme="minorHAnsi" w:cstheme="minorHAnsi"/>
          <w:b w:val="0"/>
          <w:sz w:val="22"/>
          <w:szCs w:val="22"/>
          <w:lang w:val="en-US"/>
        </w:rPr>
      </w:pPr>
    </w:p>
    <w:p w14:paraId="7CF9BB9F" w14:textId="77777777" w:rsidR="007F0BA8" w:rsidRPr="00A311D6" w:rsidRDefault="007F0BA8" w:rsidP="00E109F7">
      <w:pPr>
        <w:pStyle w:val="Level2Heading"/>
        <w:rPr>
          <w:rFonts w:asciiTheme="minorHAnsi" w:hAnsiTheme="minorHAnsi" w:cstheme="minorHAnsi"/>
          <w:b w:val="0"/>
          <w:sz w:val="22"/>
          <w:szCs w:val="22"/>
          <w:lang w:val="en-US"/>
        </w:rPr>
      </w:pPr>
    </w:p>
    <w:p w14:paraId="139FB1CF" w14:textId="77777777" w:rsidR="007F0BA8" w:rsidRPr="00A311D6" w:rsidRDefault="007F0BA8" w:rsidP="00E109F7">
      <w:pPr>
        <w:pStyle w:val="Level2Heading"/>
        <w:rPr>
          <w:rFonts w:asciiTheme="minorHAnsi" w:hAnsiTheme="minorHAnsi" w:cstheme="minorHAnsi"/>
          <w:b w:val="0"/>
          <w:sz w:val="22"/>
          <w:szCs w:val="22"/>
          <w:lang w:val="en-US"/>
        </w:rPr>
      </w:pPr>
    </w:p>
    <w:p w14:paraId="70750D2A" w14:textId="77777777" w:rsidR="007F0BA8" w:rsidRPr="00A311D6" w:rsidRDefault="007F0BA8" w:rsidP="00E109F7">
      <w:pPr>
        <w:pStyle w:val="Level2Heading"/>
        <w:rPr>
          <w:rFonts w:asciiTheme="minorHAnsi" w:hAnsiTheme="minorHAnsi" w:cstheme="minorHAnsi"/>
          <w:b w:val="0"/>
          <w:sz w:val="22"/>
          <w:szCs w:val="22"/>
          <w:lang w:val="en-US"/>
        </w:rPr>
      </w:pPr>
    </w:p>
    <w:p w14:paraId="55870296" w14:textId="77777777" w:rsidR="007F0BA8" w:rsidRPr="00A311D6" w:rsidRDefault="007F0BA8" w:rsidP="00E109F7">
      <w:pPr>
        <w:pStyle w:val="Level2Heading"/>
        <w:rPr>
          <w:rFonts w:asciiTheme="minorHAnsi" w:hAnsiTheme="minorHAnsi" w:cstheme="minorHAnsi"/>
          <w:b w:val="0"/>
          <w:sz w:val="22"/>
          <w:szCs w:val="22"/>
          <w:lang w:val="en-US"/>
        </w:rPr>
      </w:pPr>
    </w:p>
    <w:p w14:paraId="377B17EC" w14:textId="77777777" w:rsidR="007F0BA8" w:rsidRPr="00A311D6" w:rsidRDefault="007F0BA8" w:rsidP="00E109F7">
      <w:pPr>
        <w:pStyle w:val="Level2Heading"/>
        <w:rPr>
          <w:rFonts w:asciiTheme="minorHAnsi" w:hAnsiTheme="minorHAnsi" w:cstheme="minorHAnsi"/>
          <w:b w:val="0"/>
          <w:sz w:val="22"/>
          <w:szCs w:val="22"/>
          <w:lang w:val="en-US"/>
        </w:rPr>
      </w:pPr>
    </w:p>
    <w:p w14:paraId="08519400" w14:textId="77777777" w:rsidR="007F0BA8" w:rsidRPr="00A311D6" w:rsidRDefault="007F0BA8" w:rsidP="00E109F7">
      <w:pPr>
        <w:pStyle w:val="Level2Heading"/>
        <w:rPr>
          <w:rFonts w:asciiTheme="minorHAnsi" w:hAnsiTheme="minorHAnsi" w:cstheme="minorHAnsi"/>
          <w:b w:val="0"/>
          <w:sz w:val="22"/>
          <w:szCs w:val="22"/>
          <w:lang w:val="en-US"/>
        </w:rPr>
      </w:pPr>
    </w:p>
    <w:p w14:paraId="3CA7809E" w14:textId="77777777" w:rsidR="007F0BA8" w:rsidRPr="00A311D6" w:rsidRDefault="007F0BA8" w:rsidP="00E109F7">
      <w:pPr>
        <w:pStyle w:val="Level2Heading"/>
        <w:rPr>
          <w:rFonts w:asciiTheme="minorHAnsi" w:hAnsiTheme="minorHAnsi" w:cstheme="minorHAnsi"/>
          <w:b w:val="0"/>
          <w:sz w:val="22"/>
          <w:szCs w:val="22"/>
          <w:lang w:val="en-US"/>
        </w:rPr>
      </w:pPr>
    </w:p>
    <w:p w14:paraId="00FE0538" w14:textId="77777777" w:rsidR="007F0BA8" w:rsidRPr="00A311D6" w:rsidRDefault="007F0BA8" w:rsidP="00E109F7">
      <w:pPr>
        <w:pStyle w:val="Level2Heading"/>
        <w:rPr>
          <w:rFonts w:asciiTheme="minorHAnsi" w:hAnsiTheme="minorHAnsi" w:cstheme="minorHAnsi"/>
          <w:b w:val="0"/>
          <w:sz w:val="22"/>
          <w:szCs w:val="22"/>
          <w:lang w:val="en-US"/>
        </w:rPr>
      </w:pPr>
    </w:p>
    <w:p w14:paraId="2C1AE453" w14:textId="77777777" w:rsidR="007F0BA8" w:rsidRPr="00A311D6" w:rsidRDefault="007F0BA8" w:rsidP="00E109F7">
      <w:pPr>
        <w:pStyle w:val="Level2Heading"/>
        <w:rPr>
          <w:rFonts w:asciiTheme="minorHAnsi" w:hAnsiTheme="minorHAnsi" w:cstheme="minorHAnsi"/>
          <w:b w:val="0"/>
          <w:sz w:val="22"/>
          <w:szCs w:val="22"/>
          <w:lang w:val="en-US"/>
        </w:rPr>
      </w:pPr>
    </w:p>
    <w:p w14:paraId="1EB619B9" w14:textId="77777777" w:rsidR="007F0BA8" w:rsidRPr="00A311D6" w:rsidRDefault="007F0BA8" w:rsidP="00E109F7">
      <w:pPr>
        <w:pStyle w:val="Level2Heading"/>
        <w:rPr>
          <w:rFonts w:asciiTheme="minorHAnsi" w:hAnsiTheme="minorHAnsi" w:cstheme="minorHAnsi"/>
          <w:b w:val="0"/>
          <w:sz w:val="22"/>
          <w:szCs w:val="22"/>
          <w:lang w:val="en-US"/>
        </w:rPr>
      </w:pPr>
    </w:p>
    <w:p w14:paraId="4B059DD1" w14:textId="77777777" w:rsidR="007F0BA8" w:rsidRPr="00A311D6" w:rsidRDefault="007F0BA8" w:rsidP="00E109F7">
      <w:pPr>
        <w:pStyle w:val="Level2Heading"/>
        <w:rPr>
          <w:rFonts w:asciiTheme="minorHAnsi" w:hAnsiTheme="minorHAnsi" w:cstheme="minorHAnsi"/>
          <w:b w:val="0"/>
          <w:sz w:val="22"/>
          <w:szCs w:val="22"/>
          <w:lang w:val="en-US"/>
        </w:rPr>
      </w:pPr>
    </w:p>
    <w:p w14:paraId="318447AF" w14:textId="77777777" w:rsidR="007F0BA8" w:rsidRPr="00A311D6" w:rsidRDefault="007F0BA8" w:rsidP="00E109F7">
      <w:pPr>
        <w:pStyle w:val="Level2Heading"/>
        <w:rPr>
          <w:rFonts w:asciiTheme="minorHAnsi" w:hAnsiTheme="minorHAnsi" w:cstheme="minorHAnsi"/>
          <w:b w:val="0"/>
          <w:sz w:val="22"/>
          <w:szCs w:val="22"/>
          <w:lang w:val="en-US"/>
        </w:rPr>
      </w:pPr>
    </w:p>
    <w:p w14:paraId="3ABEE42F" w14:textId="77777777" w:rsidR="007F0BA8" w:rsidRPr="00A311D6" w:rsidRDefault="007F0BA8" w:rsidP="00E109F7">
      <w:pPr>
        <w:pStyle w:val="Level2Heading"/>
        <w:rPr>
          <w:rFonts w:asciiTheme="minorHAnsi" w:hAnsiTheme="minorHAnsi" w:cstheme="minorHAnsi"/>
          <w:b w:val="0"/>
          <w:sz w:val="22"/>
          <w:szCs w:val="22"/>
          <w:lang w:val="en-US"/>
        </w:rPr>
      </w:pPr>
    </w:p>
    <w:p w14:paraId="4844B039" w14:textId="77777777" w:rsidR="007F0BA8" w:rsidRPr="00A311D6" w:rsidRDefault="007F0BA8" w:rsidP="00E109F7">
      <w:pPr>
        <w:pStyle w:val="Level2Heading"/>
        <w:rPr>
          <w:rFonts w:asciiTheme="minorHAnsi" w:hAnsiTheme="minorHAnsi" w:cstheme="minorHAnsi"/>
          <w:b w:val="0"/>
          <w:sz w:val="22"/>
          <w:szCs w:val="22"/>
          <w:lang w:val="en-US"/>
        </w:rPr>
      </w:pPr>
    </w:p>
    <w:p w14:paraId="0E2949AF" w14:textId="77777777" w:rsidR="007F0BA8" w:rsidRPr="00A311D6" w:rsidRDefault="007F0BA8" w:rsidP="00E109F7">
      <w:pPr>
        <w:pStyle w:val="Level2Heading"/>
        <w:rPr>
          <w:rFonts w:asciiTheme="minorHAnsi" w:hAnsiTheme="minorHAnsi" w:cstheme="minorHAnsi"/>
          <w:b w:val="0"/>
          <w:sz w:val="22"/>
          <w:szCs w:val="22"/>
          <w:lang w:val="en-US"/>
        </w:rPr>
      </w:pPr>
    </w:p>
    <w:p w14:paraId="60FC8348" w14:textId="77777777" w:rsidR="007F0BA8" w:rsidRPr="00A311D6" w:rsidRDefault="007F0BA8" w:rsidP="00E109F7">
      <w:pPr>
        <w:pStyle w:val="Level2Heading"/>
        <w:rPr>
          <w:rFonts w:asciiTheme="minorHAnsi" w:hAnsiTheme="minorHAnsi" w:cstheme="minorHAnsi"/>
          <w:b w:val="0"/>
          <w:sz w:val="22"/>
          <w:szCs w:val="22"/>
          <w:lang w:val="en-US"/>
        </w:rPr>
      </w:pPr>
    </w:p>
    <w:p w14:paraId="524550A6" w14:textId="77777777" w:rsidR="007F0BA8" w:rsidRPr="00A311D6" w:rsidRDefault="00E109F7" w:rsidP="007F0BA8">
      <w:pPr>
        <w:pStyle w:val="Level2Heading"/>
        <w:spacing w:line="240" w:lineRule="auto"/>
        <w:rPr>
          <w:rFonts w:asciiTheme="minorHAnsi" w:hAnsiTheme="minorHAnsi" w:cstheme="minorHAnsi"/>
          <w:b w:val="0"/>
          <w:sz w:val="22"/>
          <w:szCs w:val="22"/>
          <w:lang w:val="en-US"/>
        </w:rPr>
      </w:pPr>
      <w:r w:rsidRPr="00A311D6">
        <w:rPr>
          <w:rFonts w:asciiTheme="minorHAnsi" w:hAnsiTheme="minorHAnsi" w:cstheme="minorHAnsi"/>
          <w:sz w:val="22"/>
          <w:szCs w:val="22"/>
          <w:lang w:val="en-US"/>
        </w:rPr>
        <w:lastRenderedPageBreak/>
        <w:t>Supplemental Table S1</w:t>
      </w:r>
      <w:r w:rsidR="007F0BA8" w:rsidRPr="00A311D6">
        <w:rPr>
          <w:rFonts w:asciiTheme="minorHAnsi" w:hAnsiTheme="minorHAnsi" w:cstheme="minorHAnsi"/>
          <w:sz w:val="22"/>
          <w:szCs w:val="22"/>
          <w:lang w:val="en-US"/>
        </w:rPr>
        <w:t xml:space="preserve">. </w:t>
      </w:r>
      <w:r w:rsidR="007F0BA8" w:rsidRPr="00A311D6">
        <w:rPr>
          <w:rFonts w:asciiTheme="minorHAnsi" w:hAnsiTheme="minorHAnsi" w:cstheme="minorHAnsi"/>
          <w:b w:val="0"/>
          <w:sz w:val="22"/>
          <w:szCs w:val="22"/>
          <w:lang w:val="en-GB"/>
        </w:rPr>
        <w:t xml:space="preserve">Baseline measurements of chronic stress, depressive and anxiety symptoms, sleep, state anxiety, autonomic activity, mood and salivary cortisol. </w:t>
      </w:r>
    </w:p>
    <w:tbl>
      <w:tblPr>
        <w:tblW w:w="8660" w:type="dxa"/>
        <w:tblCellMar>
          <w:left w:w="0" w:type="dxa"/>
          <w:right w:w="0" w:type="dxa"/>
        </w:tblCellMar>
        <w:tblLook w:val="0600" w:firstRow="0" w:lastRow="0" w:firstColumn="0" w:lastColumn="0" w:noHBand="1" w:noVBand="1"/>
      </w:tblPr>
      <w:tblGrid>
        <w:gridCol w:w="3860"/>
        <w:gridCol w:w="1200"/>
        <w:gridCol w:w="1200"/>
        <w:gridCol w:w="1200"/>
        <w:gridCol w:w="1200"/>
      </w:tblGrid>
      <w:tr w:rsidR="00E109F7" w:rsidRPr="00A311D6" w14:paraId="68893385" w14:textId="77777777" w:rsidTr="00E109F7">
        <w:trPr>
          <w:trHeight w:val="300"/>
        </w:trPr>
        <w:tc>
          <w:tcPr>
            <w:tcW w:w="3860" w:type="dxa"/>
            <w:vMerge w:val="restar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833D4EF"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 </w:t>
            </w:r>
          </w:p>
        </w:tc>
        <w:tc>
          <w:tcPr>
            <w:tcW w:w="240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77CAC7E"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Day 1</w:t>
            </w:r>
          </w:p>
        </w:tc>
        <w:tc>
          <w:tcPr>
            <w:tcW w:w="240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4F2252E"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Day 2</w:t>
            </w:r>
          </w:p>
        </w:tc>
      </w:tr>
      <w:tr w:rsidR="00E109F7" w:rsidRPr="00A311D6" w14:paraId="6A00A5AE" w14:textId="77777777" w:rsidTr="00E109F7">
        <w:trPr>
          <w:trHeight w:val="300"/>
        </w:trPr>
        <w:tc>
          <w:tcPr>
            <w:tcW w:w="0" w:type="auto"/>
            <w:vMerge/>
            <w:tcBorders>
              <w:top w:val="single" w:sz="4" w:space="0" w:color="000000"/>
              <w:left w:val="nil"/>
              <w:bottom w:val="nil"/>
              <w:right w:val="nil"/>
            </w:tcBorders>
            <w:vAlign w:val="center"/>
            <w:hideMark/>
          </w:tcPr>
          <w:p w14:paraId="728A5F0A" w14:textId="77777777" w:rsidR="00E109F7" w:rsidRPr="00A311D6" w:rsidRDefault="00E109F7" w:rsidP="00E109F7">
            <w:pPr>
              <w:spacing w:after="0" w:line="240" w:lineRule="auto"/>
              <w:rPr>
                <w:rFonts w:ascii="Arial" w:eastAsia="Times New Roman" w:hAnsi="Arial" w:cs="Arial"/>
                <w:sz w:val="20"/>
                <w:szCs w:val="20"/>
                <w:lang w:val="en-GB" w:eastAsia="en-GB"/>
              </w:rPr>
            </w:pPr>
          </w:p>
        </w:tc>
        <w:tc>
          <w:tcPr>
            <w:tcW w:w="12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16CE7C9"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2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A04EC41"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w:t>
            </w:r>
          </w:p>
        </w:tc>
        <w:tc>
          <w:tcPr>
            <w:tcW w:w="12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9E8321B"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2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BD7345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w:t>
            </w:r>
          </w:p>
        </w:tc>
      </w:tr>
      <w:tr w:rsidR="00E109F7" w:rsidRPr="00A311D6" w14:paraId="27E67E0C"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35E0F282"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Trait chronic stress (TICS)</w:t>
            </w:r>
          </w:p>
        </w:tc>
        <w:tc>
          <w:tcPr>
            <w:tcW w:w="12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1C42717"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77.2 (29.1)</w:t>
            </w:r>
          </w:p>
        </w:tc>
        <w:tc>
          <w:tcPr>
            <w:tcW w:w="12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D1C6A3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76.9 (27.9)</w:t>
            </w:r>
          </w:p>
        </w:tc>
        <w:tc>
          <w:tcPr>
            <w:tcW w:w="2400" w:type="dxa"/>
            <w:gridSpan w:val="2"/>
            <w:vMerge w:val="restar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6244136" w14:textId="77777777" w:rsidR="00E109F7" w:rsidRPr="00A311D6" w:rsidRDefault="00E109F7" w:rsidP="00E109F7">
            <w:pPr>
              <w:spacing w:after="0" w:line="240" w:lineRule="auto"/>
              <w:rPr>
                <w:rFonts w:ascii="Arial" w:eastAsia="Times New Roman" w:hAnsi="Arial" w:cs="Arial"/>
                <w:sz w:val="20"/>
                <w:szCs w:val="20"/>
                <w:lang w:val="en-GB" w:eastAsia="en-GB"/>
              </w:rPr>
            </w:pPr>
          </w:p>
        </w:tc>
      </w:tr>
      <w:tr w:rsidR="00E109F7" w:rsidRPr="00A311D6" w14:paraId="377686D0"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507E6C7F"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Trait depression and anxiety (IDAS II)</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D1531A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181.0 (39.6)</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11FCF7B"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175.0 (36.3)</w:t>
            </w:r>
          </w:p>
        </w:tc>
        <w:tc>
          <w:tcPr>
            <w:tcW w:w="0" w:type="auto"/>
            <w:gridSpan w:val="2"/>
            <w:vMerge/>
            <w:tcBorders>
              <w:top w:val="nil"/>
              <w:left w:val="nil"/>
              <w:bottom w:val="nil"/>
              <w:right w:val="nil"/>
            </w:tcBorders>
            <w:vAlign w:val="center"/>
            <w:hideMark/>
          </w:tcPr>
          <w:p w14:paraId="4C677168" w14:textId="77777777" w:rsidR="00E109F7" w:rsidRPr="00A311D6" w:rsidRDefault="00E109F7" w:rsidP="00E109F7">
            <w:pPr>
              <w:spacing w:after="0" w:line="240" w:lineRule="auto"/>
              <w:rPr>
                <w:rFonts w:ascii="Arial" w:eastAsia="Times New Roman" w:hAnsi="Arial" w:cs="Arial"/>
                <w:sz w:val="20"/>
                <w:szCs w:val="20"/>
                <w:lang w:val="en-GB" w:eastAsia="en-GB"/>
              </w:rPr>
            </w:pPr>
          </w:p>
        </w:tc>
      </w:tr>
      <w:tr w:rsidR="00E109F7" w:rsidRPr="00A311D6" w14:paraId="314778C8"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591E9FD8"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Sleep quality</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6E709D9"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75.8 (17.4)</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8717E48"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73.7 (15.6)</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5066FB0"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70.2 (20.0)</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42F7A37B"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73.8 (17.6)</w:t>
            </w:r>
          </w:p>
        </w:tc>
      </w:tr>
      <w:tr w:rsidR="00E109F7" w:rsidRPr="00A311D6" w14:paraId="56BDCE6E"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1DF154FE"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Sleep duration (h)</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4E5660ED"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7.5 (1.3)</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2D136F7"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7.5 (1.1)</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F369DE4"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7.3 (1.3)</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3D53E67B"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7.5 (1.3)</w:t>
            </w:r>
          </w:p>
        </w:tc>
      </w:tr>
      <w:tr w:rsidR="00E109F7" w:rsidRPr="00A311D6" w14:paraId="3186CAA7"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4AA53252"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State anxiety (STAI-S)</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3E883DE5"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40.5 (6.3)</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BBB465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40.8 (7.2)</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A85803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38.8 (6.5)</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E95BD2A"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41.8 (7.0)</w:t>
            </w:r>
          </w:p>
        </w:tc>
      </w:tr>
      <w:tr w:rsidR="00E109F7" w:rsidRPr="00A311D6" w14:paraId="6AB3F194"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1B192CB5"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Systolic blood pressure (mmHg)</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FD4CC89"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119.0 (14.7)</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1B760C4"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118.0 (13.3)</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4307ED2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116.0 (13.5)</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2211874"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118.0 (11.1)</w:t>
            </w:r>
          </w:p>
        </w:tc>
      </w:tr>
      <w:tr w:rsidR="00E109F7" w:rsidRPr="00A311D6" w14:paraId="3073A6B0"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1447B9FF"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Diastolic blood pressure (mmHg)</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EB72F73"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83.7 (9.5)</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4A41103"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81.0 (7.8)</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52D8FC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79.7 (7.7)</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4FF2CB7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79.9 (7.2)</w:t>
            </w:r>
          </w:p>
        </w:tc>
      </w:tr>
      <w:tr w:rsidR="00E109F7" w:rsidRPr="00A311D6" w14:paraId="29490CFF"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5FCE7258"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Pulse (BPM)</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E0593F5"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84.1 (11.4)</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709C665"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81.0 (14.9)</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D0CC080"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87.7 (15.1)</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D419DA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84.6 (14.9)</w:t>
            </w:r>
          </w:p>
        </w:tc>
      </w:tr>
      <w:tr w:rsidR="00E109F7" w:rsidRPr="00A311D6" w14:paraId="3D5A0FC8"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72844E80"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Mood (good)</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8C489B9"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17.3 (2.3)</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6E4568D"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17.5 (1.9)</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0D9189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17.2 (2.4)</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392447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17.0 (2.3)</w:t>
            </w:r>
          </w:p>
        </w:tc>
      </w:tr>
      <w:tr w:rsidR="00E109F7" w:rsidRPr="00A311D6" w14:paraId="3CDE02DA"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431C3C9E"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Mood (awake)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D4E4A2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15.3 (2.9)</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F804C7B"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14.9 (2.9)</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802E3F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15.1 (2.9)</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1F19B4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14.7 (3.2)</w:t>
            </w:r>
          </w:p>
        </w:tc>
      </w:tr>
      <w:tr w:rsidR="00E109F7" w:rsidRPr="00A311D6" w14:paraId="4AB9441D" w14:textId="77777777" w:rsidTr="00E109F7">
        <w:trPr>
          <w:trHeight w:val="300"/>
        </w:trPr>
        <w:tc>
          <w:tcPr>
            <w:tcW w:w="3860" w:type="dxa"/>
            <w:tcBorders>
              <w:top w:val="nil"/>
              <w:left w:val="nil"/>
              <w:bottom w:val="nil"/>
              <w:right w:val="nil"/>
            </w:tcBorders>
            <w:shd w:val="clear" w:color="auto" w:fill="auto"/>
            <w:tcMar>
              <w:top w:w="15" w:type="dxa"/>
              <w:left w:w="15" w:type="dxa"/>
              <w:bottom w:w="0" w:type="dxa"/>
              <w:right w:w="15" w:type="dxa"/>
            </w:tcMar>
            <w:vAlign w:val="bottom"/>
            <w:hideMark/>
          </w:tcPr>
          <w:p w14:paraId="2C2030CD"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Mood (calm)</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9FCE683"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16.2 (2.6)</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62418B7"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16.0 (2.5)</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1D4F840"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16.5 (2.4)</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2448BE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15.7 (3.0)</w:t>
            </w:r>
          </w:p>
        </w:tc>
      </w:tr>
      <w:tr w:rsidR="00E109F7" w:rsidRPr="00A311D6" w14:paraId="3EB1305F" w14:textId="77777777" w:rsidTr="00E109F7">
        <w:trPr>
          <w:trHeight w:val="300"/>
        </w:trPr>
        <w:tc>
          <w:tcPr>
            <w:tcW w:w="38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4076E2C7"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Log cortisol (nmol/L)</w:t>
            </w:r>
          </w:p>
        </w:tc>
        <w:tc>
          <w:tcPr>
            <w:tcW w:w="12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BE6C8C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1.5 (0.5)</w:t>
            </w:r>
          </w:p>
        </w:tc>
        <w:tc>
          <w:tcPr>
            <w:tcW w:w="12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FB0737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1.5 (0.5)</w:t>
            </w:r>
          </w:p>
        </w:tc>
        <w:tc>
          <w:tcPr>
            <w:tcW w:w="12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F4BB1BE"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1.5 (0.5)</w:t>
            </w:r>
          </w:p>
        </w:tc>
        <w:tc>
          <w:tcPr>
            <w:tcW w:w="12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5EEA15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1.4 (0.5)</w:t>
            </w:r>
          </w:p>
        </w:tc>
      </w:tr>
    </w:tbl>
    <w:p w14:paraId="2E998035" w14:textId="77777777" w:rsidR="007F0BA8" w:rsidRPr="00A311D6" w:rsidRDefault="007F0BA8" w:rsidP="00E109F7">
      <w:pPr>
        <w:pStyle w:val="Level2Heading"/>
        <w:rPr>
          <w:rFonts w:asciiTheme="minorHAnsi" w:hAnsiTheme="minorHAnsi" w:cstheme="minorHAnsi"/>
          <w:b w:val="0"/>
          <w:sz w:val="22"/>
          <w:szCs w:val="22"/>
          <w:lang w:val="en-GB"/>
        </w:rPr>
      </w:pPr>
      <w:r w:rsidRPr="00A311D6">
        <w:rPr>
          <w:rFonts w:asciiTheme="minorHAnsi" w:hAnsiTheme="minorHAnsi" w:cstheme="minorHAnsi"/>
          <w:b w:val="0"/>
          <w:sz w:val="22"/>
          <w:szCs w:val="22"/>
          <w:lang w:val="en-GB"/>
        </w:rPr>
        <w:t>Means and (SD) are shown.</w:t>
      </w:r>
    </w:p>
    <w:p w14:paraId="51D846F9" w14:textId="77777777" w:rsidR="007F0BA8" w:rsidRPr="00A311D6" w:rsidRDefault="007F0BA8" w:rsidP="00E109F7">
      <w:pPr>
        <w:pStyle w:val="Level2Heading"/>
        <w:rPr>
          <w:rFonts w:asciiTheme="minorHAnsi" w:hAnsiTheme="minorHAnsi" w:cstheme="minorHAnsi"/>
          <w:b w:val="0"/>
          <w:sz w:val="22"/>
          <w:szCs w:val="22"/>
          <w:lang w:val="en-GB"/>
        </w:rPr>
      </w:pPr>
    </w:p>
    <w:p w14:paraId="71279080" w14:textId="77777777" w:rsidR="007F0BA8" w:rsidRPr="00A311D6" w:rsidRDefault="007F0BA8" w:rsidP="00E109F7">
      <w:pPr>
        <w:pStyle w:val="Level2Heading"/>
        <w:rPr>
          <w:rFonts w:asciiTheme="minorHAnsi" w:hAnsiTheme="minorHAnsi" w:cstheme="minorHAnsi"/>
          <w:b w:val="0"/>
          <w:sz w:val="22"/>
          <w:szCs w:val="22"/>
          <w:lang w:val="en-GB"/>
        </w:rPr>
      </w:pPr>
    </w:p>
    <w:p w14:paraId="15DF7ABC" w14:textId="77777777" w:rsidR="007F0BA8" w:rsidRPr="00A311D6" w:rsidRDefault="007F0BA8" w:rsidP="00E109F7">
      <w:pPr>
        <w:pStyle w:val="Level2Heading"/>
        <w:rPr>
          <w:rFonts w:asciiTheme="minorHAnsi" w:hAnsiTheme="minorHAnsi" w:cstheme="minorHAnsi"/>
          <w:b w:val="0"/>
          <w:sz w:val="22"/>
          <w:szCs w:val="22"/>
          <w:lang w:val="en-GB"/>
        </w:rPr>
      </w:pPr>
    </w:p>
    <w:p w14:paraId="39743811" w14:textId="77777777" w:rsidR="007F0BA8" w:rsidRPr="00A311D6" w:rsidRDefault="007F0BA8" w:rsidP="00E109F7">
      <w:pPr>
        <w:pStyle w:val="Level2Heading"/>
        <w:rPr>
          <w:rFonts w:asciiTheme="minorHAnsi" w:hAnsiTheme="minorHAnsi" w:cstheme="minorHAnsi"/>
          <w:b w:val="0"/>
          <w:sz w:val="22"/>
          <w:szCs w:val="22"/>
          <w:lang w:val="en-GB"/>
        </w:rPr>
      </w:pPr>
    </w:p>
    <w:p w14:paraId="3A97BFBD" w14:textId="77777777" w:rsidR="007F0BA8" w:rsidRPr="00A311D6" w:rsidRDefault="007F0BA8" w:rsidP="00E109F7">
      <w:pPr>
        <w:pStyle w:val="Level2Heading"/>
        <w:rPr>
          <w:rFonts w:asciiTheme="minorHAnsi" w:hAnsiTheme="minorHAnsi" w:cstheme="minorHAnsi"/>
          <w:b w:val="0"/>
          <w:sz w:val="22"/>
          <w:szCs w:val="22"/>
          <w:lang w:val="en-GB"/>
        </w:rPr>
      </w:pPr>
    </w:p>
    <w:p w14:paraId="6AA38E26" w14:textId="77777777" w:rsidR="007F0BA8" w:rsidRPr="00A311D6" w:rsidRDefault="007F0BA8" w:rsidP="00E109F7">
      <w:pPr>
        <w:pStyle w:val="Level2Heading"/>
        <w:rPr>
          <w:rFonts w:asciiTheme="minorHAnsi" w:hAnsiTheme="minorHAnsi" w:cstheme="minorHAnsi"/>
          <w:b w:val="0"/>
          <w:sz w:val="22"/>
          <w:szCs w:val="22"/>
          <w:lang w:val="en-GB"/>
        </w:rPr>
      </w:pPr>
    </w:p>
    <w:p w14:paraId="1F913581" w14:textId="77777777" w:rsidR="007F0BA8" w:rsidRPr="00A311D6" w:rsidRDefault="007F0BA8" w:rsidP="00E109F7">
      <w:pPr>
        <w:pStyle w:val="Level2Heading"/>
        <w:rPr>
          <w:rFonts w:asciiTheme="minorHAnsi" w:hAnsiTheme="minorHAnsi" w:cstheme="minorHAnsi"/>
          <w:b w:val="0"/>
          <w:sz w:val="22"/>
          <w:szCs w:val="22"/>
          <w:lang w:val="en-GB"/>
        </w:rPr>
      </w:pPr>
    </w:p>
    <w:p w14:paraId="20BE4658" w14:textId="77777777" w:rsidR="007F0BA8" w:rsidRPr="00A311D6" w:rsidRDefault="007F0BA8" w:rsidP="00E109F7">
      <w:pPr>
        <w:pStyle w:val="Level2Heading"/>
        <w:rPr>
          <w:rFonts w:asciiTheme="minorHAnsi" w:hAnsiTheme="minorHAnsi" w:cstheme="minorHAnsi"/>
          <w:b w:val="0"/>
          <w:sz w:val="22"/>
          <w:szCs w:val="22"/>
          <w:lang w:val="en-GB"/>
        </w:rPr>
      </w:pPr>
    </w:p>
    <w:p w14:paraId="3E9D6573" w14:textId="77777777" w:rsidR="007F0BA8" w:rsidRPr="00A311D6" w:rsidRDefault="007F0BA8" w:rsidP="00E109F7">
      <w:pPr>
        <w:pStyle w:val="Level2Heading"/>
        <w:rPr>
          <w:rFonts w:asciiTheme="minorHAnsi" w:hAnsiTheme="minorHAnsi" w:cstheme="minorHAnsi"/>
          <w:b w:val="0"/>
          <w:sz w:val="22"/>
          <w:szCs w:val="22"/>
          <w:lang w:val="en-GB"/>
        </w:rPr>
      </w:pPr>
    </w:p>
    <w:p w14:paraId="3749D18F" w14:textId="77777777" w:rsidR="007F0BA8" w:rsidRPr="00A311D6" w:rsidRDefault="007F0BA8" w:rsidP="00E109F7">
      <w:pPr>
        <w:pStyle w:val="Level2Heading"/>
        <w:rPr>
          <w:rFonts w:asciiTheme="minorHAnsi" w:hAnsiTheme="minorHAnsi" w:cstheme="minorHAnsi"/>
          <w:b w:val="0"/>
          <w:sz w:val="22"/>
          <w:szCs w:val="22"/>
          <w:lang w:val="en-GB"/>
        </w:rPr>
      </w:pPr>
    </w:p>
    <w:p w14:paraId="25F91A31" w14:textId="77777777" w:rsidR="007F0BA8" w:rsidRPr="00A311D6" w:rsidRDefault="007F0BA8" w:rsidP="00E109F7">
      <w:pPr>
        <w:pStyle w:val="Level2Heading"/>
        <w:rPr>
          <w:rFonts w:asciiTheme="minorHAnsi" w:hAnsiTheme="minorHAnsi" w:cstheme="minorHAnsi"/>
          <w:b w:val="0"/>
          <w:sz w:val="22"/>
          <w:szCs w:val="22"/>
          <w:lang w:val="en-GB"/>
        </w:rPr>
      </w:pPr>
    </w:p>
    <w:p w14:paraId="606E88F7" w14:textId="77777777" w:rsidR="007F0BA8" w:rsidRPr="00A311D6" w:rsidRDefault="007F0BA8" w:rsidP="00E109F7">
      <w:pPr>
        <w:pStyle w:val="Level2Heading"/>
        <w:rPr>
          <w:rFonts w:asciiTheme="minorHAnsi" w:hAnsiTheme="minorHAnsi" w:cstheme="minorHAnsi"/>
          <w:b w:val="0"/>
          <w:sz w:val="22"/>
          <w:szCs w:val="22"/>
          <w:lang w:val="en-GB"/>
        </w:rPr>
      </w:pPr>
    </w:p>
    <w:p w14:paraId="0B894A4B" w14:textId="77777777" w:rsidR="007F0BA8" w:rsidRPr="00A311D6" w:rsidRDefault="007F0BA8" w:rsidP="00E109F7">
      <w:pPr>
        <w:pStyle w:val="Level2Heading"/>
        <w:rPr>
          <w:rFonts w:asciiTheme="minorHAnsi" w:hAnsiTheme="minorHAnsi" w:cstheme="minorHAnsi"/>
          <w:b w:val="0"/>
          <w:sz w:val="22"/>
          <w:szCs w:val="22"/>
          <w:lang w:val="en-GB"/>
        </w:rPr>
      </w:pPr>
    </w:p>
    <w:p w14:paraId="2CF3DB91" w14:textId="77777777" w:rsidR="007F0BA8" w:rsidRPr="00A311D6" w:rsidRDefault="007F0BA8" w:rsidP="00E109F7">
      <w:pPr>
        <w:pStyle w:val="Level2Heading"/>
        <w:rPr>
          <w:rFonts w:asciiTheme="minorHAnsi" w:hAnsiTheme="minorHAnsi" w:cstheme="minorHAnsi"/>
          <w:b w:val="0"/>
          <w:sz w:val="22"/>
          <w:szCs w:val="22"/>
          <w:lang w:val="en-GB"/>
        </w:rPr>
      </w:pPr>
    </w:p>
    <w:p w14:paraId="223B059F" w14:textId="77777777" w:rsidR="00E109F7" w:rsidRPr="00A311D6" w:rsidRDefault="00E109F7" w:rsidP="00E109F7">
      <w:pPr>
        <w:pStyle w:val="Level2Heading"/>
        <w:rPr>
          <w:rFonts w:asciiTheme="minorHAnsi" w:hAnsiTheme="minorHAnsi" w:cstheme="minorHAnsi"/>
          <w:b w:val="0"/>
          <w:sz w:val="22"/>
          <w:szCs w:val="22"/>
          <w:lang w:val="en-US"/>
        </w:rPr>
      </w:pPr>
    </w:p>
    <w:p w14:paraId="4D53643A" w14:textId="77777777" w:rsidR="00E109F7" w:rsidRPr="00A311D6" w:rsidRDefault="00E109F7" w:rsidP="00E109F7">
      <w:pPr>
        <w:pStyle w:val="Level2Heading"/>
        <w:rPr>
          <w:rFonts w:asciiTheme="minorHAnsi" w:hAnsiTheme="minorHAnsi" w:cstheme="minorHAnsi"/>
          <w:sz w:val="22"/>
          <w:szCs w:val="22"/>
          <w:lang w:val="en-US"/>
        </w:rPr>
      </w:pPr>
      <w:r w:rsidRPr="00A311D6">
        <w:rPr>
          <w:rFonts w:asciiTheme="minorHAnsi" w:hAnsiTheme="minorHAnsi" w:cstheme="minorHAnsi"/>
          <w:sz w:val="22"/>
          <w:szCs w:val="22"/>
          <w:lang w:val="en-US"/>
        </w:rPr>
        <w:lastRenderedPageBreak/>
        <w:t>Supplemental Table S2</w:t>
      </w:r>
      <w:r w:rsidR="007F0BA8" w:rsidRPr="00A311D6">
        <w:rPr>
          <w:rFonts w:asciiTheme="minorHAnsi" w:hAnsiTheme="minorHAnsi" w:cstheme="minorHAnsi"/>
          <w:sz w:val="22"/>
          <w:szCs w:val="22"/>
          <w:lang w:val="en-US"/>
        </w:rPr>
        <w:t xml:space="preserve">. </w:t>
      </w:r>
      <w:r w:rsidR="007F0BA8" w:rsidRPr="00A311D6">
        <w:rPr>
          <w:rFonts w:ascii="Calibri" w:eastAsia="+mn-ea" w:hAnsi="Calibri" w:cs="+mn-cs"/>
          <w:b w:val="0"/>
          <w:color w:val="000000"/>
          <w:kern w:val="24"/>
          <w:sz w:val="22"/>
          <w:szCs w:val="22"/>
          <w:lang w:val="en-GB"/>
        </w:rPr>
        <w:t>Predicted probabilities of recognizing material that cues stressor relevant vs. irrelevant information.</w:t>
      </w:r>
    </w:p>
    <w:tbl>
      <w:tblPr>
        <w:tblW w:w="8980" w:type="dxa"/>
        <w:tblCellMar>
          <w:left w:w="0" w:type="dxa"/>
          <w:right w:w="0" w:type="dxa"/>
        </w:tblCellMar>
        <w:tblLook w:val="0600" w:firstRow="0" w:lastRow="0" w:firstColumn="0" w:lastColumn="0" w:noHBand="1" w:noVBand="1"/>
      </w:tblPr>
      <w:tblGrid>
        <w:gridCol w:w="2200"/>
        <w:gridCol w:w="1420"/>
        <w:gridCol w:w="1720"/>
        <w:gridCol w:w="1600"/>
        <w:gridCol w:w="2040"/>
      </w:tblGrid>
      <w:tr w:rsidR="00E109F7" w:rsidRPr="00A311D6" w14:paraId="4C867E8A" w14:textId="77777777" w:rsidTr="00E109F7">
        <w:trPr>
          <w:trHeight w:val="255"/>
        </w:trPr>
        <w:tc>
          <w:tcPr>
            <w:tcW w:w="2200" w:type="dxa"/>
            <w:vMerge w:val="restar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1338D925"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 </w:t>
            </w:r>
          </w:p>
        </w:tc>
        <w:tc>
          <w:tcPr>
            <w:tcW w:w="314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06EF0C47"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Pre-treatment encoding</w:t>
            </w:r>
          </w:p>
        </w:tc>
        <w:tc>
          <w:tcPr>
            <w:tcW w:w="364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1BB6BD3D"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Post-treatment encoding</w:t>
            </w:r>
          </w:p>
        </w:tc>
      </w:tr>
      <w:tr w:rsidR="00E109F7" w:rsidRPr="00A311D6" w14:paraId="2FE403D7" w14:textId="77777777" w:rsidTr="00E109F7">
        <w:trPr>
          <w:trHeight w:val="255"/>
        </w:trPr>
        <w:tc>
          <w:tcPr>
            <w:tcW w:w="0" w:type="auto"/>
            <w:vMerge/>
            <w:tcBorders>
              <w:top w:val="single" w:sz="4" w:space="0" w:color="000000"/>
              <w:left w:val="nil"/>
              <w:bottom w:val="nil"/>
              <w:right w:val="nil"/>
            </w:tcBorders>
            <w:vAlign w:val="center"/>
            <w:hideMark/>
          </w:tcPr>
          <w:p w14:paraId="5EB14282" w14:textId="77777777" w:rsidR="00E109F7" w:rsidRPr="00A311D6" w:rsidRDefault="00E109F7" w:rsidP="00E109F7">
            <w:pPr>
              <w:spacing w:after="0" w:line="240" w:lineRule="auto"/>
              <w:rPr>
                <w:rFonts w:ascii="Arial" w:eastAsia="Times New Roman" w:hAnsi="Arial" w:cs="Arial"/>
                <w:sz w:val="20"/>
                <w:szCs w:val="20"/>
                <w:lang w:val="en-GB" w:eastAsia="en-GB"/>
              </w:rPr>
            </w:pPr>
          </w:p>
        </w:tc>
        <w:tc>
          <w:tcPr>
            <w:tcW w:w="142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51514EEA"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72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374D511B"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w:t>
            </w:r>
          </w:p>
        </w:tc>
        <w:tc>
          <w:tcPr>
            <w:tcW w:w="1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2C2D5A71"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204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62F36E86"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w:t>
            </w:r>
          </w:p>
        </w:tc>
      </w:tr>
      <w:tr w:rsidR="00E109F7" w:rsidRPr="00A311D6" w14:paraId="2FBB29CC" w14:textId="77777777" w:rsidTr="00E109F7">
        <w:trPr>
          <w:trHeight w:val="255"/>
        </w:trPr>
        <w:tc>
          <w:tcPr>
            <w:tcW w:w="2200" w:type="dxa"/>
            <w:tcBorders>
              <w:top w:val="nil"/>
              <w:left w:val="nil"/>
              <w:bottom w:val="nil"/>
              <w:right w:val="nil"/>
            </w:tcBorders>
            <w:shd w:val="clear" w:color="auto" w:fill="auto"/>
            <w:tcMar>
              <w:top w:w="15" w:type="dxa"/>
              <w:left w:w="15" w:type="dxa"/>
              <w:bottom w:w="0" w:type="dxa"/>
              <w:right w:w="15" w:type="dxa"/>
            </w:tcMar>
            <w:vAlign w:val="bottom"/>
            <w:hideMark/>
          </w:tcPr>
          <w:p w14:paraId="59741DEE"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Stressor context</w:t>
            </w:r>
          </w:p>
        </w:tc>
        <w:tc>
          <w:tcPr>
            <w:tcW w:w="142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56AD1099"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0.439 (0.186)</w:t>
            </w:r>
          </w:p>
        </w:tc>
        <w:tc>
          <w:tcPr>
            <w:tcW w:w="172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8628EF4"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0.516 (0.191)</w:t>
            </w:r>
          </w:p>
        </w:tc>
        <w:tc>
          <w:tcPr>
            <w:tcW w:w="160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8130A86"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0.426 (0.181)</w:t>
            </w:r>
          </w:p>
        </w:tc>
        <w:tc>
          <w:tcPr>
            <w:tcW w:w="204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5D876F06" w14:textId="2464810D"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0.40</w:t>
            </w:r>
            <w:r w:rsidR="00931972" w:rsidRPr="00A311D6">
              <w:rPr>
                <w:rFonts w:ascii="Helvetica" w:eastAsia="Times New Roman" w:hAnsi="Helvetica" w:cs="Arial"/>
                <w:color w:val="000000"/>
                <w:kern w:val="24"/>
                <w:sz w:val="20"/>
                <w:szCs w:val="20"/>
                <w:lang w:val="en-GB" w:eastAsia="en-GB"/>
              </w:rPr>
              <w:t>9</w:t>
            </w:r>
            <w:r w:rsidRPr="00A311D6">
              <w:rPr>
                <w:rFonts w:ascii="Helvetica" w:eastAsia="Times New Roman" w:hAnsi="Helvetica" w:cs="Arial"/>
                <w:color w:val="000000"/>
                <w:kern w:val="24"/>
                <w:sz w:val="20"/>
                <w:szCs w:val="20"/>
                <w:lang w:val="en-GB" w:eastAsia="en-GB"/>
              </w:rPr>
              <w:t xml:space="preserve"> (0.178)</w:t>
            </w:r>
          </w:p>
        </w:tc>
      </w:tr>
      <w:tr w:rsidR="00E109F7" w:rsidRPr="00A311D6" w14:paraId="5AC922B0" w14:textId="77777777" w:rsidTr="00E109F7">
        <w:trPr>
          <w:trHeight w:val="255"/>
        </w:trPr>
        <w:tc>
          <w:tcPr>
            <w:tcW w:w="2200" w:type="dxa"/>
            <w:tcBorders>
              <w:top w:val="nil"/>
              <w:left w:val="nil"/>
              <w:bottom w:val="nil"/>
              <w:right w:val="nil"/>
            </w:tcBorders>
            <w:shd w:val="clear" w:color="auto" w:fill="auto"/>
            <w:tcMar>
              <w:top w:w="15" w:type="dxa"/>
              <w:left w:w="15" w:type="dxa"/>
              <w:bottom w:w="0" w:type="dxa"/>
              <w:right w:w="15" w:type="dxa"/>
            </w:tcMar>
            <w:vAlign w:val="bottom"/>
            <w:hideMark/>
          </w:tcPr>
          <w:p w14:paraId="3A3F512D"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Lure context</w:t>
            </w:r>
          </w:p>
        </w:tc>
        <w:tc>
          <w:tcPr>
            <w:tcW w:w="1420" w:type="dxa"/>
            <w:tcBorders>
              <w:top w:val="nil"/>
              <w:left w:val="nil"/>
              <w:bottom w:val="nil"/>
              <w:right w:val="nil"/>
            </w:tcBorders>
            <w:shd w:val="clear" w:color="auto" w:fill="auto"/>
            <w:tcMar>
              <w:top w:w="15" w:type="dxa"/>
              <w:left w:w="15" w:type="dxa"/>
              <w:bottom w:w="0" w:type="dxa"/>
              <w:right w:w="15" w:type="dxa"/>
            </w:tcMar>
            <w:vAlign w:val="bottom"/>
            <w:hideMark/>
          </w:tcPr>
          <w:p w14:paraId="2A19EB90"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0.443 (0.185)</w:t>
            </w:r>
          </w:p>
        </w:tc>
        <w:tc>
          <w:tcPr>
            <w:tcW w:w="1720" w:type="dxa"/>
            <w:tcBorders>
              <w:top w:val="nil"/>
              <w:left w:val="nil"/>
              <w:bottom w:val="nil"/>
              <w:right w:val="nil"/>
            </w:tcBorders>
            <w:shd w:val="clear" w:color="auto" w:fill="auto"/>
            <w:tcMar>
              <w:top w:w="15" w:type="dxa"/>
              <w:left w:w="15" w:type="dxa"/>
              <w:bottom w:w="0" w:type="dxa"/>
              <w:right w:w="15" w:type="dxa"/>
            </w:tcMar>
            <w:vAlign w:val="bottom"/>
            <w:hideMark/>
          </w:tcPr>
          <w:p w14:paraId="3F6EC057"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0.500 (0.190)</w:t>
            </w:r>
          </w:p>
        </w:tc>
        <w:tc>
          <w:tcPr>
            <w:tcW w:w="1600" w:type="dxa"/>
            <w:tcBorders>
              <w:top w:val="nil"/>
              <w:left w:val="nil"/>
              <w:bottom w:val="nil"/>
              <w:right w:val="nil"/>
            </w:tcBorders>
            <w:shd w:val="clear" w:color="auto" w:fill="auto"/>
            <w:tcMar>
              <w:top w:w="15" w:type="dxa"/>
              <w:left w:w="15" w:type="dxa"/>
              <w:bottom w:w="0" w:type="dxa"/>
              <w:right w:w="15" w:type="dxa"/>
            </w:tcMar>
            <w:vAlign w:val="bottom"/>
            <w:hideMark/>
          </w:tcPr>
          <w:p w14:paraId="16D598F5"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0.405 (0.179)</w:t>
            </w:r>
          </w:p>
        </w:tc>
        <w:tc>
          <w:tcPr>
            <w:tcW w:w="2040" w:type="dxa"/>
            <w:tcBorders>
              <w:top w:val="nil"/>
              <w:left w:val="nil"/>
              <w:bottom w:val="nil"/>
              <w:right w:val="nil"/>
            </w:tcBorders>
            <w:shd w:val="clear" w:color="auto" w:fill="auto"/>
            <w:tcMar>
              <w:top w:w="15" w:type="dxa"/>
              <w:left w:w="15" w:type="dxa"/>
              <w:bottom w:w="0" w:type="dxa"/>
              <w:right w:w="15" w:type="dxa"/>
            </w:tcMar>
            <w:vAlign w:val="bottom"/>
            <w:hideMark/>
          </w:tcPr>
          <w:p w14:paraId="1B59B032" w14:textId="3036308C"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0.40</w:t>
            </w:r>
            <w:r w:rsidR="00931972" w:rsidRPr="00A311D6">
              <w:rPr>
                <w:rFonts w:ascii="Helvetica" w:eastAsia="Times New Roman" w:hAnsi="Helvetica" w:cs="Arial"/>
                <w:color w:val="000000"/>
                <w:kern w:val="24"/>
                <w:sz w:val="20"/>
                <w:szCs w:val="20"/>
                <w:lang w:val="en-GB" w:eastAsia="en-GB"/>
              </w:rPr>
              <w:t>5</w:t>
            </w:r>
            <w:r w:rsidRPr="00A311D6">
              <w:rPr>
                <w:rFonts w:ascii="Helvetica" w:eastAsia="Times New Roman" w:hAnsi="Helvetica" w:cs="Arial"/>
                <w:color w:val="000000"/>
                <w:kern w:val="24"/>
                <w:sz w:val="20"/>
                <w:szCs w:val="20"/>
                <w:lang w:val="en-GB" w:eastAsia="en-GB"/>
              </w:rPr>
              <w:t xml:space="preserve"> (0.177)</w:t>
            </w:r>
          </w:p>
        </w:tc>
      </w:tr>
      <w:tr w:rsidR="00E109F7" w:rsidRPr="00A311D6" w14:paraId="4BB5CDAB" w14:textId="77777777" w:rsidTr="00E109F7">
        <w:trPr>
          <w:trHeight w:val="255"/>
        </w:trPr>
        <w:tc>
          <w:tcPr>
            <w:tcW w:w="220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7144A070"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 context</w:t>
            </w:r>
          </w:p>
        </w:tc>
        <w:tc>
          <w:tcPr>
            <w:tcW w:w="142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70CBD51B"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0.465 (0.188)</w:t>
            </w:r>
          </w:p>
        </w:tc>
        <w:tc>
          <w:tcPr>
            <w:tcW w:w="172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56BB66B7"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0.517 (0.194)</w:t>
            </w:r>
          </w:p>
        </w:tc>
        <w:tc>
          <w:tcPr>
            <w:tcW w:w="160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6E6068B3"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0.421 (0.180)</w:t>
            </w:r>
          </w:p>
        </w:tc>
        <w:tc>
          <w:tcPr>
            <w:tcW w:w="20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39D7C4A" w14:textId="6EE30A30"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0.41</w:t>
            </w:r>
            <w:r w:rsidR="004C1E4A" w:rsidRPr="00A311D6">
              <w:rPr>
                <w:rFonts w:ascii="Helvetica" w:eastAsia="Times New Roman" w:hAnsi="Helvetica" w:cs="Arial"/>
                <w:color w:val="000000"/>
                <w:kern w:val="24"/>
                <w:sz w:val="20"/>
                <w:szCs w:val="20"/>
                <w:lang w:val="en-GB" w:eastAsia="en-GB"/>
              </w:rPr>
              <w:t>9</w:t>
            </w:r>
            <w:r w:rsidRPr="00A311D6">
              <w:rPr>
                <w:rFonts w:ascii="Helvetica" w:eastAsia="Times New Roman" w:hAnsi="Helvetica" w:cs="Arial"/>
                <w:color w:val="000000"/>
                <w:kern w:val="24"/>
                <w:sz w:val="20"/>
                <w:szCs w:val="20"/>
                <w:lang w:val="en-GB" w:eastAsia="en-GB"/>
              </w:rPr>
              <w:t xml:space="preserve"> (0.179)</w:t>
            </w:r>
          </w:p>
        </w:tc>
      </w:tr>
    </w:tbl>
    <w:p w14:paraId="189FE819" w14:textId="77777777" w:rsidR="00E109F7" w:rsidRPr="00A311D6" w:rsidRDefault="00E109F7" w:rsidP="00E109F7">
      <w:pPr>
        <w:pStyle w:val="Level2Heading"/>
        <w:spacing w:line="240" w:lineRule="auto"/>
        <w:rPr>
          <w:rFonts w:asciiTheme="minorHAnsi" w:hAnsiTheme="minorHAnsi" w:cstheme="minorHAnsi"/>
          <w:b w:val="0"/>
          <w:sz w:val="22"/>
          <w:szCs w:val="22"/>
          <w:lang w:val="en-US"/>
        </w:rPr>
      </w:pPr>
      <w:r w:rsidRPr="00A311D6">
        <w:rPr>
          <w:rFonts w:ascii="Calibri" w:eastAsia="+mn-ea" w:hAnsi="Calibri" w:cs="+mn-cs"/>
          <w:b w:val="0"/>
          <w:color w:val="000000"/>
          <w:kern w:val="24"/>
          <w:sz w:val="22"/>
          <w:szCs w:val="22"/>
          <w:lang w:val="en-GB"/>
        </w:rPr>
        <w:t xml:space="preserve">Means and (SD) are shown. </w:t>
      </w:r>
    </w:p>
    <w:p w14:paraId="4997CBCB" w14:textId="77777777" w:rsidR="00E109F7" w:rsidRPr="00A311D6" w:rsidRDefault="00E109F7" w:rsidP="00E109F7">
      <w:pPr>
        <w:pStyle w:val="NormalWeb"/>
        <w:spacing w:before="0" w:beforeAutospacing="0" w:after="0" w:afterAutospacing="0"/>
        <w:rPr>
          <w:sz w:val="22"/>
          <w:szCs w:val="22"/>
        </w:rPr>
      </w:pPr>
    </w:p>
    <w:p w14:paraId="5F71F3E0" w14:textId="77777777" w:rsidR="007F0BA8" w:rsidRPr="00A311D6" w:rsidRDefault="007F0BA8" w:rsidP="00E109F7">
      <w:pPr>
        <w:pStyle w:val="NormalWeb"/>
        <w:spacing w:before="0" w:beforeAutospacing="0" w:after="0" w:afterAutospacing="0"/>
        <w:rPr>
          <w:sz w:val="22"/>
          <w:szCs w:val="22"/>
        </w:rPr>
      </w:pPr>
    </w:p>
    <w:p w14:paraId="31A5BD01" w14:textId="77777777" w:rsidR="007F0BA8" w:rsidRPr="00A311D6" w:rsidRDefault="007F0BA8" w:rsidP="00E109F7">
      <w:pPr>
        <w:pStyle w:val="NormalWeb"/>
        <w:spacing w:before="0" w:beforeAutospacing="0" w:after="0" w:afterAutospacing="0"/>
        <w:rPr>
          <w:sz w:val="22"/>
          <w:szCs w:val="22"/>
        </w:rPr>
      </w:pPr>
    </w:p>
    <w:p w14:paraId="3E50A708" w14:textId="77777777" w:rsidR="007F0BA8" w:rsidRPr="00A311D6" w:rsidRDefault="007F0BA8" w:rsidP="00E109F7">
      <w:pPr>
        <w:pStyle w:val="NormalWeb"/>
        <w:spacing w:before="0" w:beforeAutospacing="0" w:after="0" w:afterAutospacing="0"/>
        <w:rPr>
          <w:sz w:val="22"/>
          <w:szCs w:val="22"/>
        </w:rPr>
      </w:pPr>
    </w:p>
    <w:p w14:paraId="3724A550" w14:textId="77777777" w:rsidR="007F0BA8" w:rsidRPr="00A311D6" w:rsidRDefault="007F0BA8" w:rsidP="00E109F7">
      <w:pPr>
        <w:pStyle w:val="NormalWeb"/>
        <w:spacing w:before="0" w:beforeAutospacing="0" w:after="0" w:afterAutospacing="0"/>
        <w:rPr>
          <w:sz w:val="22"/>
          <w:szCs w:val="22"/>
        </w:rPr>
      </w:pPr>
    </w:p>
    <w:p w14:paraId="13E6CBE0" w14:textId="77777777" w:rsidR="007F0BA8" w:rsidRPr="00A311D6" w:rsidRDefault="007F0BA8" w:rsidP="00E109F7">
      <w:pPr>
        <w:pStyle w:val="NormalWeb"/>
        <w:spacing w:before="0" w:beforeAutospacing="0" w:after="0" w:afterAutospacing="0"/>
        <w:rPr>
          <w:sz w:val="22"/>
          <w:szCs w:val="22"/>
        </w:rPr>
      </w:pPr>
    </w:p>
    <w:p w14:paraId="182813BD" w14:textId="77777777" w:rsidR="007F0BA8" w:rsidRPr="00A311D6" w:rsidRDefault="007F0BA8" w:rsidP="00E109F7">
      <w:pPr>
        <w:pStyle w:val="NormalWeb"/>
        <w:spacing w:before="0" w:beforeAutospacing="0" w:after="0" w:afterAutospacing="0"/>
        <w:rPr>
          <w:sz w:val="22"/>
          <w:szCs w:val="22"/>
        </w:rPr>
      </w:pPr>
    </w:p>
    <w:p w14:paraId="5489F873" w14:textId="77777777" w:rsidR="007F0BA8" w:rsidRPr="00A311D6" w:rsidRDefault="007F0BA8" w:rsidP="00E109F7">
      <w:pPr>
        <w:pStyle w:val="NormalWeb"/>
        <w:spacing w:before="0" w:beforeAutospacing="0" w:after="0" w:afterAutospacing="0"/>
        <w:rPr>
          <w:sz w:val="22"/>
          <w:szCs w:val="22"/>
        </w:rPr>
      </w:pPr>
    </w:p>
    <w:p w14:paraId="4C0D35DC" w14:textId="77777777" w:rsidR="007F0BA8" w:rsidRPr="00A311D6" w:rsidRDefault="007F0BA8" w:rsidP="00E109F7">
      <w:pPr>
        <w:pStyle w:val="NormalWeb"/>
        <w:spacing w:before="0" w:beforeAutospacing="0" w:after="0" w:afterAutospacing="0"/>
        <w:rPr>
          <w:sz w:val="22"/>
          <w:szCs w:val="22"/>
        </w:rPr>
      </w:pPr>
    </w:p>
    <w:p w14:paraId="31D809D8" w14:textId="77777777" w:rsidR="007F0BA8" w:rsidRPr="00A311D6" w:rsidRDefault="007F0BA8" w:rsidP="00E109F7">
      <w:pPr>
        <w:pStyle w:val="NormalWeb"/>
        <w:spacing w:before="0" w:beforeAutospacing="0" w:after="0" w:afterAutospacing="0"/>
        <w:rPr>
          <w:sz w:val="22"/>
          <w:szCs w:val="22"/>
        </w:rPr>
      </w:pPr>
    </w:p>
    <w:p w14:paraId="47FE83E7" w14:textId="77777777" w:rsidR="007F0BA8" w:rsidRPr="00A311D6" w:rsidRDefault="007F0BA8" w:rsidP="00E109F7">
      <w:pPr>
        <w:pStyle w:val="NormalWeb"/>
        <w:spacing w:before="0" w:beforeAutospacing="0" w:after="0" w:afterAutospacing="0"/>
        <w:rPr>
          <w:sz w:val="22"/>
          <w:szCs w:val="22"/>
        </w:rPr>
      </w:pPr>
    </w:p>
    <w:p w14:paraId="0A1705FE" w14:textId="77777777" w:rsidR="007F0BA8" w:rsidRPr="00A311D6" w:rsidRDefault="007F0BA8" w:rsidP="00E109F7">
      <w:pPr>
        <w:pStyle w:val="NormalWeb"/>
        <w:spacing w:before="0" w:beforeAutospacing="0" w:after="0" w:afterAutospacing="0"/>
        <w:rPr>
          <w:sz w:val="22"/>
          <w:szCs w:val="22"/>
        </w:rPr>
      </w:pPr>
    </w:p>
    <w:p w14:paraId="304DA948" w14:textId="77777777" w:rsidR="007F0BA8" w:rsidRPr="00A311D6" w:rsidRDefault="007F0BA8" w:rsidP="00E109F7">
      <w:pPr>
        <w:pStyle w:val="NormalWeb"/>
        <w:spacing w:before="0" w:beforeAutospacing="0" w:after="0" w:afterAutospacing="0"/>
        <w:rPr>
          <w:sz w:val="22"/>
          <w:szCs w:val="22"/>
        </w:rPr>
      </w:pPr>
    </w:p>
    <w:p w14:paraId="2E63F7FD" w14:textId="77777777" w:rsidR="007F0BA8" w:rsidRPr="00A311D6" w:rsidRDefault="007F0BA8" w:rsidP="00E109F7">
      <w:pPr>
        <w:pStyle w:val="NormalWeb"/>
        <w:spacing w:before="0" w:beforeAutospacing="0" w:after="0" w:afterAutospacing="0"/>
        <w:rPr>
          <w:sz w:val="22"/>
          <w:szCs w:val="22"/>
        </w:rPr>
      </w:pPr>
    </w:p>
    <w:p w14:paraId="4C2D6DAA" w14:textId="77777777" w:rsidR="007F0BA8" w:rsidRPr="00A311D6" w:rsidRDefault="007F0BA8" w:rsidP="00E109F7">
      <w:pPr>
        <w:pStyle w:val="NormalWeb"/>
        <w:spacing w:before="0" w:beforeAutospacing="0" w:after="0" w:afterAutospacing="0"/>
        <w:rPr>
          <w:sz w:val="22"/>
          <w:szCs w:val="22"/>
        </w:rPr>
      </w:pPr>
    </w:p>
    <w:p w14:paraId="05D4FAE9" w14:textId="77777777" w:rsidR="007F0BA8" w:rsidRPr="00A311D6" w:rsidRDefault="007F0BA8" w:rsidP="00E109F7">
      <w:pPr>
        <w:pStyle w:val="NormalWeb"/>
        <w:spacing w:before="0" w:beforeAutospacing="0" w:after="0" w:afterAutospacing="0"/>
        <w:rPr>
          <w:sz w:val="22"/>
          <w:szCs w:val="22"/>
        </w:rPr>
      </w:pPr>
    </w:p>
    <w:p w14:paraId="56AA828D" w14:textId="77777777" w:rsidR="007F0BA8" w:rsidRPr="00A311D6" w:rsidRDefault="007F0BA8" w:rsidP="00E109F7">
      <w:pPr>
        <w:pStyle w:val="NormalWeb"/>
        <w:spacing w:before="0" w:beforeAutospacing="0" w:after="0" w:afterAutospacing="0"/>
        <w:rPr>
          <w:sz w:val="22"/>
          <w:szCs w:val="22"/>
        </w:rPr>
      </w:pPr>
    </w:p>
    <w:p w14:paraId="665F471E" w14:textId="77777777" w:rsidR="007F0BA8" w:rsidRPr="00A311D6" w:rsidRDefault="007F0BA8" w:rsidP="00E109F7">
      <w:pPr>
        <w:pStyle w:val="NormalWeb"/>
        <w:spacing w:before="0" w:beforeAutospacing="0" w:after="0" w:afterAutospacing="0"/>
        <w:rPr>
          <w:sz w:val="22"/>
          <w:szCs w:val="22"/>
        </w:rPr>
      </w:pPr>
    </w:p>
    <w:p w14:paraId="70383950" w14:textId="77777777" w:rsidR="007F0BA8" w:rsidRPr="00A311D6" w:rsidRDefault="007F0BA8" w:rsidP="00E109F7">
      <w:pPr>
        <w:pStyle w:val="NormalWeb"/>
        <w:spacing w:before="0" w:beforeAutospacing="0" w:after="0" w:afterAutospacing="0"/>
        <w:rPr>
          <w:sz w:val="22"/>
          <w:szCs w:val="22"/>
        </w:rPr>
      </w:pPr>
    </w:p>
    <w:p w14:paraId="37FBB616" w14:textId="77777777" w:rsidR="007F0BA8" w:rsidRPr="00A311D6" w:rsidRDefault="007F0BA8" w:rsidP="00E109F7">
      <w:pPr>
        <w:pStyle w:val="NormalWeb"/>
        <w:spacing w:before="0" w:beforeAutospacing="0" w:after="0" w:afterAutospacing="0"/>
        <w:rPr>
          <w:sz w:val="22"/>
          <w:szCs w:val="22"/>
        </w:rPr>
      </w:pPr>
    </w:p>
    <w:p w14:paraId="4E8545EE" w14:textId="77777777" w:rsidR="007F0BA8" w:rsidRPr="00A311D6" w:rsidRDefault="007F0BA8" w:rsidP="00E109F7">
      <w:pPr>
        <w:pStyle w:val="NormalWeb"/>
        <w:spacing w:before="0" w:beforeAutospacing="0" w:after="0" w:afterAutospacing="0"/>
        <w:rPr>
          <w:sz w:val="22"/>
          <w:szCs w:val="22"/>
        </w:rPr>
      </w:pPr>
    </w:p>
    <w:p w14:paraId="69D8906D" w14:textId="77777777" w:rsidR="007F0BA8" w:rsidRPr="00A311D6" w:rsidRDefault="007F0BA8" w:rsidP="00E109F7">
      <w:pPr>
        <w:pStyle w:val="NormalWeb"/>
        <w:spacing w:before="0" w:beforeAutospacing="0" w:after="0" w:afterAutospacing="0"/>
        <w:rPr>
          <w:sz w:val="22"/>
          <w:szCs w:val="22"/>
        </w:rPr>
      </w:pPr>
    </w:p>
    <w:p w14:paraId="3429A50D" w14:textId="77777777" w:rsidR="007F0BA8" w:rsidRPr="00A311D6" w:rsidRDefault="007F0BA8" w:rsidP="00E109F7">
      <w:pPr>
        <w:pStyle w:val="NormalWeb"/>
        <w:spacing w:before="0" w:beforeAutospacing="0" w:after="0" w:afterAutospacing="0"/>
        <w:rPr>
          <w:sz w:val="22"/>
          <w:szCs w:val="22"/>
        </w:rPr>
      </w:pPr>
    </w:p>
    <w:p w14:paraId="3CADBC70" w14:textId="77777777" w:rsidR="007F0BA8" w:rsidRPr="00A311D6" w:rsidRDefault="007F0BA8" w:rsidP="00E109F7">
      <w:pPr>
        <w:pStyle w:val="NormalWeb"/>
        <w:spacing w:before="0" w:beforeAutospacing="0" w:after="0" w:afterAutospacing="0"/>
        <w:rPr>
          <w:sz w:val="22"/>
          <w:szCs w:val="22"/>
        </w:rPr>
      </w:pPr>
    </w:p>
    <w:p w14:paraId="7022F0EC" w14:textId="77777777" w:rsidR="007F0BA8" w:rsidRPr="00A311D6" w:rsidRDefault="007F0BA8" w:rsidP="00E109F7">
      <w:pPr>
        <w:pStyle w:val="NormalWeb"/>
        <w:spacing w:before="0" w:beforeAutospacing="0" w:after="0" w:afterAutospacing="0"/>
        <w:rPr>
          <w:sz w:val="22"/>
          <w:szCs w:val="22"/>
        </w:rPr>
      </w:pPr>
    </w:p>
    <w:p w14:paraId="07817E95" w14:textId="77777777" w:rsidR="007F0BA8" w:rsidRPr="00A311D6" w:rsidRDefault="007F0BA8" w:rsidP="00E109F7">
      <w:pPr>
        <w:pStyle w:val="NormalWeb"/>
        <w:spacing w:before="0" w:beforeAutospacing="0" w:after="0" w:afterAutospacing="0"/>
        <w:rPr>
          <w:sz w:val="22"/>
          <w:szCs w:val="22"/>
        </w:rPr>
      </w:pPr>
    </w:p>
    <w:p w14:paraId="0DE1BC86" w14:textId="77777777" w:rsidR="007F0BA8" w:rsidRPr="00A311D6" w:rsidRDefault="007F0BA8" w:rsidP="00E109F7">
      <w:pPr>
        <w:pStyle w:val="NormalWeb"/>
        <w:spacing w:before="0" w:beforeAutospacing="0" w:after="0" w:afterAutospacing="0"/>
        <w:rPr>
          <w:sz w:val="22"/>
          <w:szCs w:val="22"/>
        </w:rPr>
      </w:pPr>
    </w:p>
    <w:p w14:paraId="280A2278" w14:textId="77777777" w:rsidR="007F0BA8" w:rsidRPr="00A311D6" w:rsidRDefault="007F0BA8" w:rsidP="00E109F7">
      <w:pPr>
        <w:pStyle w:val="NormalWeb"/>
        <w:spacing w:before="0" w:beforeAutospacing="0" w:after="0" w:afterAutospacing="0"/>
        <w:rPr>
          <w:sz w:val="22"/>
          <w:szCs w:val="22"/>
        </w:rPr>
      </w:pPr>
    </w:p>
    <w:p w14:paraId="27D91B81" w14:textId="77777777" w:rsidR="007F0BA8" w:rsidRPr="00A311D6" w:rsidRDefault="007F0BA8" w:rsidP="00E109F7">
      <w:pPr>
        <w:pStyle w:val="NormalWeb"/>
        <w:spacing w:before="0" w:beforeAutospacing="0" w:after="0" w:afterAutospacing="0"/>
        <w:rPr>
          <w:sz w:val="22"/>
          <w:szCs w:val="22"/>
        </w:rPr>
      </w:pPr>
    </w:p>
    <w:p w14:paraId="4F00E965" w14:textId="77777777" w:rsidR="007F0BA8" w:rsidRPr="00A311D6" w:rsidRDefault="007F0BA8" w:rsidP="00E109F7">
      <w:pPr>
        <w:pStyle w:val="NormalWeb"/>
        <w:spacing w:before="0" w:beforeAutospacing="0" w:after="0" w:afterAutospacing="0"/>
        <w:rPr>
          <w:sz w:val="22"/>
          <w:szCs w:val="22"/>
        </w:rPr>
      </w:pPr>
    </w:p>
    <w:p w14:paraId="7106B71B" w14:textId="77777777" w:rsidR="007F0BA8" w:rsidRPr="00A311D6" w:rsidRDefault="007F0BA8" w:rsidP="00E109F7">
      <w:pPr>
        <w:pStyle w:val="NormalWeb"/>
        <w:spacing w:before="0" w:beforeAutospacing="0" w:after="0" w:afterAutospacing="0"/>
        <w:rPr>
          <w:sz w:val="22"/>
          <w:szCs w:val="22"/>
        </w:rPr>
      </w:pPr>
    </w:p>
    <w:p w14:paraId="29AB8AD5" w14:textId="77777777" w:rsidR="007F0BA8" w:rsidRPr="00A311D6" w:rsidRDefault="007F0BA8" w:rsidP="00E109F7">
      <w:pPr>
        <w:pStyle w:val="NormalWeb"/>
        <w:spacing w:before="0" w:beforeAutospacing="0" w:after="0" w:afterAutospacing="0"/>
        <w:rPr>
          <w:sz w:val="22"/>
          <w:szCs w:val="22"/>
        </w:rPr>
      </w:pPr>
    </w:p>
    <w:p w14:paraId="34F9E951" w14:textId="77777777" w:rsidR="007F0BA8" w:rsidRPr="00A311D6" w:rsidRDefault="007F0BA8" w:rsidP="00E109F7">
      <w:pPr>
        <w:pStyle w:val="NormalWeb"/>
        <w:spacing w:before="0" w:beforeAutospacing="0" w:after="0" w:afterAutospacing="0"/>
        <w:rPr>
          <w:sz w:val="22"/>
          <w:szCs w:val="22"/>
        </w:rPr>
      </w:pPr>
    </w:p>
    <w:p w14:paraId="72789D64" w14:textId="77777777" w:rsidR="007F0BA8" w:rsidRPr="00A311D6" w:rsidRDefault="007F0BA8" w:rsidP="00E109F7">
      <w:pPr>
        <w:pStyle w:val="NormalWeb"/>
        <w:spacing w:before="0" w:beforeAutospacing="0" w:after="0" w:afterAutospacing="0"/>
        <w:rPr>
          <w:sz w:val="22"/>
          <w:szCs w:val="22"/>
        </w:rPr>
      </w:pPr>
    </w:p>
    <w:p w14:paraId="183B04C9" w14:textId="77777777" w:rsidR="007F0BA8" w:rsidRPr="00A311D6" w:rsidRDefault="007F0BA8" w:rsidP="00E109F7">
      <w:pPr>
        <w:pStyle w:val="NormalWeb"/>
        <w:spacing w:before="0" w:beforeAutospacing="0" w:after="0" w:afterAutospacing="0"/>
        <w:rPr>
          <w:sz w:val="22"/>
          <w:szCs w:val="22"/>
        </w:rPr>
      </w:pPr>
    </w:p>
    <w:p w14:paraId="2B334573" w14:textId="77777777" w:rsidR="007F0BA8" w:rsidRPr="00A311D6" w:rsidRDefault="007F0BA8" w:rsidP="00E109F7">
      <w:pPr>
        <w:pStyle w:val="NormalWeb"/>
        <w:spacing w:before="0" w:beforeAutospacing="0" w:after="0" w:afterAutospacing="0"/>
        <w:rPr>
          <w:sz w:val="22"/>
          <w:szCs w:val="22"/>
        </w:rPr>
      </w:pPr>
    </w:p>
    <w:p w14:paraId="68FC099E" w14:textId="77777777" w:rsidR="007F0BA8" w:rsidRPr="00A311D6" w:rsidRDefault="007F0BA8" w:rsidP="00E109F7">
      <w:pPr>
        <w:pStyle w:val="NormalWeb"/>
        <w:spacing w:before="0" w:beforeAutospacing="0" w:after="0" w:afterAutospacing="0"/>
        <w:rPr>
          <w:sz w:val="22"/>
          <w:szCs w:val="22"/>
        </w:rPr>
      </w:pPr>
    </w:p>
    <w:p w14:paraId="2809DF1F" w14:textId="77777777" w:rsidR="007F0BA8" w:rsidRPr="00A311D6" w:rsidRDefault="007F0BA8" w:rsidP="00E109F7">
      <w:pPr>
        <w:pStyle w:val="NormalWeb"/>
        <w:spacing w:before="0" w:beforeAutospacing="0" w:after="0" w:afterAutospacing="0"/>
        <w:rPr>
          <w:sz w:val="22"/>
          <w:szCs w:val="22"/>
        </w:rPr>
      </w:pPr>
    </w:p>
    <w:p w14:paraId="1DC1713F" w14:textId="77777777" w:rsidR="007F0BA8" w:rsidRPr="00A311D6" w:rsidRDefault="007F0BA8" w:rsidP="00E109F7">
      <w:pPr>
        <w:pStyle w:val="NormalWeb"/>
        <w:spacing w:before="0" w:beforeAutospacing="0" w:after="0" w:afterAutospacing="0"/>
        <w:rPr>
          <w:sz w:val="22"/>
          <w:szCs w:val="22"/>
        </w:rPr>
      </w:pPr>
    </w:p>
    <w:p w14:paraId="21222E38" w14:textId="77777777" w:rsidR="007F0BA8" w:rsidRPr="00A311D6" w:rsidRDefault="007F0BA8" w:rsidP="00E109F7">
      <w:pPr>
        <w:pStyle w:val="NormalWeb"/>
        <w:spacing w:before="0" w:beforeAutospacing="0" w:after="0" w:afterAutospacing="0"/>
        <w:rPr>
          <w:sz w:val="22"/>
          <w:szCs w:val="22"/>
        </w:rPr>
      </w:pPr>
    </w:p>
    <w:p w14:paraId="3753D3E4" w14:textId="77777777" w:rsidR="007F0BA8" w:rsidRPr="00A311D6" w:rsidRDefault="007F0BA8" w:rsidP="00E109F7">
      <w:pPr>
        <w:pStyle w:val="NormalWeb"/>
        <w:spacing w:before="0" w:beforeAutospacing="0" w:after="0" w:afterAutospacing="0"/>
        <w:rPr>
          <w:sz w:val="22"/>
          <w:szCs w:val="22"/>
        </w:rPr>
      </w:pPr>
    </w:p>
    <w:p w14:paraId="25F4987D" w14:textId="77777777" w:rsidR="007F0BA8" w:rsidRPr="00A311D6" w:rsidRDefault="007F0BA8" w:rsidP="00E109F7">
      <w:pPr>
        <w:pStyle w:val="NormalWeb"/>
        <w:spacing w:before="0" w:beforeAutospacing="0" w:after="0" w:afterAutospacing="0"/>
        <w:rPr>
          <w:sz w:val="22"/>
          <w:szCs w:val="22"/>
        </w:rPr>
      </w:pPr>
    </w:p>
    <w:p w14:paraId="338AB1E7" w14:textId="77777777" w:rsidR="007F0BA8" w:rsidRPr="00A311D6" w:rsidRDefault="007F0BA8" w:rsidP="00E109F7">
      <w:pPr>
        <w:pStyle w:val="NormalWeb"/>
        <w:spacing w:before="0" w:beforeAutospacing="0" w:after="0" w:afterAutospacing="0"/>
        <w:rPr>
          <w:sz w:val="22"/>
          <w:szCs w:val="22"/>
        </w:rPr>
      </w:pPr>
    </w:p>
    <w:p w14:paraId="6AD7B120" w14:textId="77777777" w:rsidR="007F0BA8" w:rsidRPr="00A311D6" w:rsidRDefault="007F0BA8" w:rsidP="00E109F7">
      <w:pPr>
        <w:pStyle w:val="NormalWeb"/>
        <w:spacing w:before="0" w:beforeAutospacing="0" w:after="0" w:afterAutospacing="0"/>
        <w:rPr>
          <w:sz w:val="22"/>
          <w:szCs w:val="22"/>
        </w:rPr>
      </w:pPr>
    </w:p>
    <w:p w14:paraId="6FB2FA07" w14:textId="77777777" w:rsidR="007F0BA8" w:rsidRPr="00A311D6" w:rsidRDefault="007F0BA8" w:rsidP="00E109F7">
      <w:pPr>
        <w:pStyle w:val="NormalWeb"/>
        <w:spacing w:before="0" w:beforeAutospacing="0" w:after="0" w:afterAutospacing="0"/>
        <w:rPr>
          <w:sz w:val="22"/>
          <w:szCs w:val="22"/>
        </w:rPr>
      </w:pPr>
    </w:p>
    <w:p w14:paraId="402EE3D7" w14:textId="77777777" w:rsidR="00E109F7" w:rsidRPr="00A311D6" w:rsidRDefault="00E109F7" w:rsidP="00E109F7">
      <w:pPr>
        <w:pStyle w:val="Level2Heading"/>
        <w:rPr>
          <w:rFonts w:asciiTheme="minorHAnsi" w:hAnsiTheme="minorHAnsi" w:cstheme="minorHAnsi"/>
          <w:sz w:val="22"/>
          <w:szCs w:val="22"/>
          <w:lang w:val="en-US"/>
        </w:rPr>
      </w:pPr>
      <w:r w:rsidRPr="00A311D6">
        <w:rPr>
          <w:rFonts w:asciiTheme="minorHAnsi" w:hAnsiTheme="minorHAnsi" w:cstheme="minorHAnsi"/>
          <w:sz w:val="22"/>
          <w:szCs w:val="22"/>
          <w:lang w:val="en-US"/>
        </w:rPr>
        <w:lastRenderedPageBreak/>
        <w:t>Supplemental Table S3</w:t>
      </w:r>
      <w:r w:rsidR="007F0BA8" w:rsidRPr="00A311D6">
        <w:rPr>
          <w:rFonts w:asciiTheme="minorHAnsi" w:hAnsiTheme="minorHAnsi" w:cstheme="minorHAnsi"/>
          <w:sz w:val="22"/>
          <w:szCs w:val="22"/>
          <w:lang w:val="en-US"/>
        </w:rPr>
        <w:t xml:space="preserve">. </w:t>
      </w:r>
      <w:r w:rsidR="007F0BA8" w:rsidRPr="00A311D6">
        <w:rPr>
          <w:rFonts w:ascii="Calibri" w:eastAsia="+mn-ea" w:hAnsi="Calibri" w:cs="+mn-cs"/>
          <w:b w:val="0"/>
          <w:color w:val="000000"/>
          <w:kern w:val="24"/>
          <w:sz w:val="22"/>
          <w:szCs w:val="22"/>
          <w:lang w:val="en-GB" w:eastAsia="en-GB"/>
        </w:rPr>
        <w:t>Predicted probabilities of recognizing material that cues stressor relevant vs. irrelevant information depending on cortisol response.</w:t>
      </w:r>
    </w:p>
    <w:tbl>
      <w:tblPr>
        <w:tblW w:w="10140" w:type="dxa"/>
        <w:tblCellMar>
          <w:left w:w="0" w:type="dxa"/>
          <w:right w:w="0" w:type="dxa"/>
        </w:tblCellMar>
        <w:tblLook w:val="0600" w:firstRow="0" w:lastRow="0" w:firstColumn="0" w:lastColumn="0" w:noHBand="1" w:noVBand="1"/>
      </w:tblPr>
      <w:tblGrid>
        <w:gridCol w:w="1814"/>
        <w:gridCol w:w="1377"/>
        <w:gridCol w:w="1398"/>
        <w:gridCol w:w="1398"/>
        <w:gridCol w:w="1397"/>
        <w:gridCol w:w="1398"/>
        <w:gridCol w:w="1358"/>
      </w:tblGrid>
      <w:tr w:rsidR="00E109F7" w:rsidRPr="00A311D6" w14:paraId="479C86ED" w14:textId="77777777" w:rsidTr="00E109F7">
        <w:trPr>
          <w:trHeight w:val="300"/>
        </w:trPr>
        <w:tc>
          <w:tcPr>
            <w:tcW w:w="1814" w:type="dxa"/>
            <w:vMerge w:val="restar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1E78E56"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 </w:t>
            </w:r>
          </w:p>
        </w:tc>
        <w:tc>
          <w:tcPr>
            <w:tcW w:w="4173" w:type="dxa"/>
            <w:gridSpan w:val="3"/>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0B4C7447"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Pre-treatment encoding</w:t>
            </w:r>
          </w:p>
        </w:tc>
        <w:tc>
          <w:tcPr>
            <w:tcW w:w="4153" w:type="dxa"/>
            <w:gridSpan w:val="3"/>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0F158503"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Post-treatment encoding</w:t>
            </w:r>
          </w:p>
        </w:tc>
      </w:tr>
      <w:tr w:rsidR="00E109F7" w:rsidRPr="00A311D6" w14:paraId="290E7AD2" w14:textId="77777777" w:rsidTr="00E109F7">
        <w:trPr>
          <w:trHeight w:val="510"/>
        </w:trPr>
        <w:tc>
          <w:tcPr>
            <w:tcW w:w="0" w:type="auto"/>
            <w:vMerge/>
            <w:tcBorders>
              <w:top w:val="single" w:sz="4" w:space="0" w:color="000000"/>
              <w:left w:val="nil"/>
              <w:bottom w:val="nil"/>
              <w:right w:val="nil"/>
            </w:tcBorders>
            <w:vAlign w:val="center"/>
            <w:hideMark/>
          </w:tcPr>
          <w:p w14:paraId="5AF10CD6" w14:textId="77777777" w:rsidR="00E109F7" w:rsidRPr="00A311D6" w:rsidRDefault="00E109F7" w:rsidP="00E109F7">
            <w:pPr>
              <w:spacing w:after="0" w:line="240" w:lineRule="auto"/>
              <w:rPr>
                <w:rFonts w:ascii="Arial" w:eastAsia="Times New Roman" w:hAnsi="Arial" w:cs="Arial"/>
                <w:sz w:val="20"/>
                <w:szCs w:val="20"/>
                <w:lang w:val="en-GB" w:eastAsia="en-GB"/>
              </w:rPr>
            </w:pPr>
          </w:p>
        </w:tc>
        <w:tc>
          <w:tcPr>
            <w:tcW w:w="137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C86464E"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39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64412F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High cortisol response (stress)</w:t>
            </w:r>
          </w:p>
        </w:tc>
        <w:tc>
          <w:tcPr>
            <w:tcW w:w="139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C99B9C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Low cortisol response (stress)</w:t>
            </w:r>
          </w:p>
        </w:tc>
        <w:tc>
          <w:tcPr>
            <w:tcW w:w="139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0799603"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39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37CAED4"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High cortisol response (stress)</w:t>
            </w:r>
          </w:p>
        </w:tc>
        <w:tc>
          <w:tcPr>
            <w:tcW w:w="1358"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14BEEA2"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Low cortisol response (stress)</w:t>
            </w:r>
          </w:p>
        </w:tc>
      </w:tr>
      <w:tr w:rsidR="00E109F7" w:rsidRPr="00A311D6" w14:paraId="7AE7F4F2" w14:textId="77777777" w:rsidTr="00E109F7">
        <w:trPr>
          <w:trHeight w:val="300"/>
        </w:trPr>
        <w:tc>
          <w:tcPr>
            <w:tcW w:w="1814" w:type="dxa"/>
            <w:tcBorders>
              <w:top w:val="nil"/>
              <w:left w:val="nil"/>
              <w:bottom w:val="nil"/>
              <w:right w:val="nil"/>
            </w:tcBorders>
            <w:shd w:val="clear" w:color="auto" w:fill="auto"/>
            <w:tcMar>
              <w:top w:w="15" w:type="dxa"/>
              <w:left w:w="15" w:type="dxa"/>
              <w:bottom w:w="0" w:type="dxa"/>
              <w:right w:w="15" w:type="dxa"/>
            </w:tcMar>
            <w:vAlign w:val="bottom"/>
            <w:hideMark/>
          </w:tcPr>
          <w:p w14:paraId="2B8A8615"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Stressor context</w:t>
            </w:r>
          </w:p>
        </w:tc>
        <w:tc>
          <w:tcPr>
            <w:tcW w:w="137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C46AB84" w14:textId="2995EFDD"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w:t>
            </w:r>
            <w:r w:rsidR="00CA4833" w:rsidRPr="00A311D6">
              <w:rPr>
                <w:rFonts w:ascii="Helvetica" w:eastAsia="Times New Roman" w:hAnsi="Helvetica" w:cs="Arial"/>
                <w:color w:val="000000"/>
                <w:kern w:val="24"/>
                <w:sz w:val="20"/>
                <w:szCs w:val="20"/>
                <w:lang w:val="en-GB" w:eastAsia="en-GB"/>
              </w:rPr>
              <w:t>2</w:t>
            </w:r>
            <w:r w:rsidRPr="00A311D6">
              <w:rPr>
                <w:rFonts w:ascii="Helvetica" w:eastAsia="Times New Roman" w:hAnsi="Helvetica" w:cs="Arial"/>
                <w:color w:val="000000"/>
                <w:kern w:val="24"/>
                <w:sz w:val="20"/>
                <w:szCs w:val="20"/>
                <w:lang w:val="en-GB" w:eastAsia="en-GB"/>
              </w:rPr>
              <w:t>7 (0.187)</w:t>
            </w:r>
          </w:p>
        </w:tc>
        <w:tc>
          <w:tcPr>
            <w:tcW w:w="139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E2EE9A1"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0.567 (0.218)</w:t>
            </w:r>
          </w:p>
        </w:tc>
        <w:tc>
          <w:tcPr>
            <w:tcW w:w="139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8C596F0"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0.472 (0.156)</w:t>
            </w:r>
          </w:p>
        </w:tc>
        <w:tc>
          <w:tcPr>
            <w:tcW w:w="139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F3C39A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0.422 (0.183)</w:t>
            </w:r>
          </w:p>
        </w:tc>
        <w:tc>
          <w:tcPr>
            <w:tcW w:w="139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47D5614"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0.439 (0.198)</w:t>
            </w:r>
          </w:p>
        </w:tc>
        <w:tc>
          <w:tcPr>
            <w:tcW w:w="135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75BE188" w14:textId="46CE50FA"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0.3</w:t>
            </w:r>
            <w:r w:rsidR="00CA4833" w:rsidRPr="00A311D6">
              <w:rPr>
                <w:rFonts w:ascii="Helvetica" w:eastAsia="Times New Roman" w:hAnsi="Helvetica" w:cs="Arial"/>
                <w:color w:val="000000"/>
                <w:kern w:val="24"/>
                <w:sz w:val="20"/>
                <w:szCs w:val="20"/>
                <w:lang w:val="en-GB" w:eastAsia="en-GB"/>
              </w:rPr>
              <w:t>90</w:t>
            </w:r>
            <w:r w:rsidRPr="00A311D6">
              <w:rPr>
                <w:rFonts w:ascii="Helvetica" w:eastAsia="Times New Roman" w:hAnsi="Helvetica" w:cs="Arial"/>
                <w:color w:val="000000"/>
                <w:kern w:val="24"/>
                <w:sz w:val="20"/>
                <w:szCs w:val="20"/>
                <w:lang w:val="en-GB" w:eastAsia="en-GB"/>
              </w:rPr>
              <w:t xml:space="preserve"> (0.148)</w:t>
            </w:r>
          </w:p>
        </w:tc>
      </w:tr>
      <w:tr w:rsidR="00E109F7" w:rsidRPr="00A311D6" w14:paraId="2BC85D74" w14:textId="77777777" w:rsidTr="00E109F7">
        <w:trPr>
          <w:trHeight w:val="300"/>
        </w:trPr>
        <w:tc>
          <w:tcPr>
            <w:tcW w:w="1814" w:type="dxa"/>
            <w:tcBorders>
              <w:top w:val="nil"/>
              <w:left w:val="nil"/>
              <w:bottom w:val="nil"/>
              <w:right w:val="nil"/>
            </w:tcBorders>
            <w:shd w:val="clear" w:color="auto" w:fill="auto"/>
            <w:tcMar>
              <w:top w:w="15" w:type="dxa"/>
              <w:left w:w="15" w:type="dxa"/>
              <w:bottom w:w="0" w:type="dxa"/>
              <w:right w:w="15" w:type="dxa"/>
            </w:tcMar>
            <w:vAlign w:val="bottom"/>
            <w:hideMark/>
          </w:tcPr>
          <w:p w14:paraId="2FACE040"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Lure context</w:t>
            </w:r>
          </w:p>
        </w:tc>
        <w:tc>
          <w:tcPr>
            <w:tcW w:w="1377" w:type="dxa"/>
            <w:tcBorders>
              <w:top w:val="nil"/>
              <w:left w:val="nil"/>
              <w:bottom w:val="nil"/>
              <w:right w:val="nil"/>
            </w:tcBorders>
            <w:shd w:val="clear" w:color="auto" w:fill="auto"/>
            <w:tcMar>
              <w:top w:w="15" w:type="dxa"/>
              <w:left w:w="15" w:type="dxa"/>
              <w:bottom w:w="0" w:type="dxa"/>
              <w:right w:w="15" w:type="dxa"/>
            </w:tcMar>
            <w:vAlign w:val="center"/>
            <w:hideMark/>
          </w:tcPr>
          <w:p w14:paraId="1623C64D"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0.434 (0.187)</w:t>
            </w:r>
          </w:p>
        </w:tc>
        <w:tc>
          <w:tcPr>
            <w:tcW w:w="1398" w:type="dxa"/>
            <w:tcBorders>
              <w:top w:val="nil"/>
              <w:left w:val="nil"/>
              <w:bottom w:val="nil"/>
              <w:right w:val="nil"/>
            </w:tcBorders>
            <w:shd w:val="clear" w:color="auto" w:fill="auto"/>
            <w:tcMar>
              <w:top w:w="15" w:type="dxa"/>
              <w:left w:w="15" w:type="dxa"/>
              <w:bottom w:w="0" w:type="dxa"/>
              <w:right w:w="15" w:type="dxa"/>
            </w:tcMar>
            <w:vAlign w:val="center"/>
            <w:hideMark/>
          </w:tcPr>
          <w:p w14:paraId="757B43A6"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0.545 (0.214)</w:t>
            </w:r>
          </w:p>
        </w:tc>
        <w:tc>
          <w:tcPr>
            <w:tcW w:w="1398" w:type="dxa"/>
            <w:tcBorders>
              <w:top w:val="nil"/>
              <w:left w:val="nil"/>
              <w:bottom w:val="nil"/>
              <w:right w:val="nil"/>
            </w:tcBorders>
            <w:shd w:val="clear" w:color="auto" w:fill="auto"/>
            <w:tcMar>
              <w:top w:w="15" w:type="dxa"/>
              <w:left w:w="15" w:type="dxa"/>
              <w:bottom w:w="0" w:type="dxa"/>
              <w:right w:w="15" w:type="dxa"/>
            </w:tcMar>
            <w:vAlign w:val="center"/>
            <w:hideMark/>
          </w:tcPr>
          <w:p w14:paraId="14DF22AE"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0.448 (0.159)</w:t>
            </w:r>
          </w:p>
        </w:tc>
        <w:tc>
          <w:tcPr>
            <w:tcW w:w="1397" w:type="dxa"/>
            <w:tcBorders>
              <w:top w:val="nil"/>
              <w:left w:val="nil"/>
              <w:bottom w:val="nil"/>
              <w:right w:val="nil"/>
            </w:tcBorders>
            <w:shd w:val="clear" w:color="auto" w:fill="auto"/>
            <w:tcMar>
              <w:top w:w="15" w:type="dxa"/>
              <w:left w:w="15" w:type="dxa"/>
              <w:bottom w:w="0" w:type="dxa"/>
              <w:right w:w="15" w:type="dxa"/>
            </w:tcMar>
            <w:vAlign w:val="center"/>
            <w:hideMark/>
          </w:tcPr>
          <w:p w14:paraId="4F422BED"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0.397 (0.180)</w:t>
            </w:r>
          </w:p>
        </w:tc>
        <w:tc>
          <w:tcPr>
            <w:tcW w:w="1398" w:type="dxa"/>
            <w:tcBorders>
              <w:top w:val="nil"/>
              <w:left w:val="nil"/>
              <w:bottom w:val="nil"/>
              <w:right w:val="nil"/>
            </w:tcBorders>
            <w:shd w:val="clear" w:color="auto" w:fill="auto"/>
            <w:tcMar>
              <w:top w:w="15" w:type="dxa"/>
              <w:left w:w="15" w:type="dxa"/>
              <w:bottom w:w="0" w:type="dxa"/>
              <w:right w:w="15" w:type="dxa"/>
            </w:tcMar>
            <w:vAlign w:val="center"/>
            <w:hideMark/>
          </w:tcPr>
          <w:p w14:paraId="389BFE36"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0.452 (0.200)</w:t>
            </w:r>
          </w:p>
        </w:tc>
        <w:tc>
          <w:tcPr>
            <w:tcW w:w="1358" w:type="dxa"/>
            <w:tcBorders>
              <w:top w:val="nil"/>
              <w:left w:val="nil"/>
              <w:bottom w:val="nil"/>
              <w:right w:val="nil"/>
            </w:tcBorders>
            <w:shd w:val="clear" w:color="auto" w:fill="auto"/>
            <w:tcMar>
              <w:top w:w="15" w:type="dxa"/>
              <w:left w:w="15" w:type="dxa"/>
              <w:bottom w:w="0" w:type="dxa"/>
              <w:right w:w="15" w:type="dxa"/>
            </w:tcMar>
            <w:vAlign w:val="center"/>
            <w:hideMark/>
          </w:tcPr>
          <w:p w14:paraId="537432A9" w14:textId="594CD693"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0.36</w:t>
            </w:r>
            <w:r w:rsidR="00CA4833" w:rsidRPr="00A311D6">
              <w:rPr>
                <w:rFonts w:ascii="Helvetica" w:eastAsia="Times New Roman" w:hAnsi="Helvetica" w:cs="Arial"/>
                <w:color w:val="000000"/>
                <w:kern w:val="24"/>
                <w:sz w:val="20"/>
                <w:szCs w:val="20"/>
                <w:lang w:val="en-GB" w:eastAsia="en-GB"/>
              </w:rPr>
              <w:t>8</w:t>
            </w:r>
            <w:r w:rsidRPr="00A311D6">
              <w:rPr>
                <w:rFonts w:ascii="Helvetica" w:eastAsia="Times New Roman" w:hAnsi="Helvetica" w:cs="Arial"/>
                <w:color w:val="000000"/>
                <w:kern w:val="24"/>
                <w:sz w:val="20"/>
                <w:szCs w:val="20"/>
                <w:lang w:val="en-GB" w:eastAsia="en-GB"/>
              </w:rPr>
              <w:t xml:space="preserve"> (0.14</w:t>
            </w:r>
            <w:r w:rsidR="00CA4833" w:rsidRPr="00A311D6">
              <w:rPr>
                <w:rFonts w:ascii="Helvetica" w:eastAsia="Times New Roman" w:hAnsi="Helvetica" w:cs="Arial"/>
                <w:color w:val="000000"/>
                <w:kern w:val="24"/>
                <w:sz w:val="20"/>
                <w:szCs w:val="20"/>
                <w:lang w:val="en-GB" w:eastAsia="en-GB"/>
              </w:rPr>
              <w:t>5</w:t>
            </w:r>
            <w:r w:rsidRPr="00A311D6">
              <w:rPr>
                <w:rFonts w:ascii="Helvetica" w:eastAsia="Times New Roman" w:hAnsi="Helvetica" w:cs="Arial"/>
                <w:color w:val="000000"/>
                <w:kern w:val="24"/>
                <w:sz w:val="20"/>
                <w:szCs w:val="20"/>
                <w:lang w:val="en-GB" w:eastAsia="en-GB"/>
              </w:rPr>
              <w:t>)</w:t>
            </w:r>
          </w:p>
        </w:tc>
      </w:tr>
      <w:tr w:rsidR="00E109F7" w:rsidRPr="00A311D6" w14:paraId="053762CA" w14:textId="77777777" w:rsidTr="00E109F7">
        <w:trPr>
          <w:trHeight w:val="300"/>
        </w:trPr>
        <w:tc>
          <w:tcPr>
            <w:tcW w:w="1814"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40B5FFBC"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 context</w:t>
            </w:r>
          </w:p>
        </w:tc>
        <w:tc>
          <w:tcPr>
            <w:tcW w:w="137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120ABE9"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0.454 (0.190)</w:t>
            </w:r>
          </w:p>
        </w:tc>
        <w:tc>
          <w:tcPr>
            <w:tcW w:w="13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D6FD099"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0.566 (0.218)</w:t>
            </w:r>
          </w:p>
        </w:tc>
        <w:tc>
          <w:tcPr>
            <w:tcW w:w="13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5A27E4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0.470 (0.162)</w:t>
            </w:r>
          </w:p>
        </w:tc>
        <w:tc>
          <w:tcPr>
            <w:tcW w:w="139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5D478F1"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0.414 (0.182)</w:t>
            </w:r>
          </w:p>
        </w:tc>
        <w:tc>
          <w:tcPr>
            <w:tcW w:w="13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33059AB"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0.463 (0.203)</w:t>
            </w:r>
          </w:p>
        </w:tc>
        <w:tc>
          <w:tcPr>
            <w:tcW w:w="135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0ECBDBA" w14:textId="0AC6F3C1"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0.37</w:t>
            </w:r>
            <w:r w:rsidR="00CA4833" w:rsidRPr="00A311D6">
              <w:rPr>
                <w:rFonts w:ascii="Helvetica" w:eastAsia="Times New Roman" w:hAnsi="Helvetica" w:cs="Arial"/>
                <w:color w:val="000000"/>
                <w:kern w:val="24"/>
                <w:sz w:val="20"/>
                <w:szCs w:val="20"/>
                <w:lang w:val="en-GB" w:eastAsia="en-GB"/>
              </w:rPr>
              <w:t>7</w:t>
            </w:r>
            <w:r w:rsidRPr="00A311D6">
              <w:rPr>
                <w:rFonts w:ascii="Helvetica" w:eastAsia="Times New Roman" w:hAnsi="Helvetica" w:cs="Arial"/>
                <w:color w:val="000000"/>
                <w:kern w:val="24"/>
                <w:sz w:val="20"/>
                <w:szCs w:val="20"/>
                <w:lang w:val="en-GB" w:eastAsia="en-GB"/>
              </w:rPr>
              <w:t xml:space="preserve"> (0.14</w:t>
            </w:r>
            <w:r w:rsidR="00CA4833" w:rsidRPr="00A311D6">
              <w:rPr>
                <w:rFonts w:ascii="Helvetica" w:eastAsia="Times New Roman" w:hAnsi="Helvetica" w:cs="Arial"/>
                <w:color w:val="000000"/>
                <w:kern w:val="24"/>
                <w:sz w:val="20"/>
                <w:szCs w:val="20"/>
                <w:lang w:val="en-GB" w:eastAsia="en-GB"/>
              </w:rPr>
              <w:t>6</w:t>
            </w:r>
            <w:r w:rsidRPr="00A311D6">
              <w:rPr>
                <w:rFonts w:ascii="Helvetica" w:eastAsia="Times New Roman" w:hAnsi="Helvetica" w:cs="Arial"/>
                <w:color w:val="000000"/>
                <w:kern w:val="24"/>
                <w:sz w:val="20"/>
                <w:szCs w:val="20"/>
                <w:lang w:val="en-GB" w:eastAsia="en-GB"/>
              </w:rPr>
              <w:t>)</w:t>
            </w:r>
          </w:p>
        </w:tc>
      </w:tr>
    </w:tbl>
    <w:p w14:paraId="38D5872C" w14:textId="77777777" w:rsidR="00E109F7" w:rsidRPr="00A311D6" w:rsidRDefault="00E109F7" w:rsidP="00E109F7">
      <w:pPr>
        <w:pStyle w:val="Level2Heading"/>
        <w:spacing w:line="240" w:lineRule="auto"/>
        <w:rPr>
          <w:rFonts w:asciiTheme="minorHAnsi" w:hAnsiTheme="minorHAnsi" w:cstheme="minorHAnsi"/>
          <w:b w:val="0"/>
          <w:sz w:val="22"/>
          <w:szCs w:val="22"/>
          <w:lang w:val="en-US"/>
        </w:rPr>
      </w:pPr>
      <w:r w:rsidRPr="00A311D6">
        <w:rPr>
          <w:rFonts w:ascii="Calibri" w:eastAsia="+mn-ea" w:hAnsi="Calibri" w:cs="+mn-cs"/>
          <w:b w:val="0"/>
          <w:color w:val="000000"/>
          <w:kern w:val="24"/>
          <w:sz w:val="22"/>
          <w:szCs w:val="22"/>
          <w:lang w:val="en-GB" w:eastAsia="en-GB"/>
        </w:rPr>
        <w:t xml:space="preserve">Means and (SD) are shown. </w:t>
      </w:r>
    </w:p>
    <w:p w14:paraId="72AF67C4" w14:textId="77777777" w:rsidR="00E109F7" w:rsidRPr="00A311D6" w:rsidRDefault="00E109F7" w:rsidP="00E109F7">
      <w:pPr>
        <w:pStyle w:val="Level2Heading"/>
        <w:rPr>
          <w:rFonts w:asciiTheme="minorHAnsi" w:hAnsiTheme="minorHAnsi" w:cstheme="minorHAnsi"/>
          <w:b w:val="0"/>
          <w:sz w:val="22"/>
          <w:szCs w:val="22"/>
          <w:lang w:val="en-US"/>
        </w:rPr>
      </w:pPr>
    </w:p>
    <w:p w14:paraId="4E2CC0AA" w14:textId="77777777" w:rsidR="007F0BA8" w:rsidRPr="00A311D6" w:rsidRDefault="007F0BA8" w:rsidP="00E109F7">
      <w:pPr>
        <w:pStyle w:val="Level2Heading"/>
        <w:rPr>
          <w:rFonts w:asciiTheme="minorHAnsi" w:hAnsiTheme="minorHAnsi" w:cstheme="minorHAnsi"/>
          <w:b w:val="0"/>
          <w:sz w:val="22"/>
          <w:szCs w:val="22"/>
          <w:lang w:val="en-US"/>
        </w:rPr>
      </w:pPr>
    </w:p>
    <w:p w14:paraId="25E81A58" w14:textId="77777777" w:rsidR="007F0BA8" w:rsidRPr="00A311D6" w:rsidRDefault="007F0BA8" w:rsidP="00E109F7">
      <w:pPr>
        <w:pStyle w:val="Level2Heading"/>
        <w:rPr>
          <w:rFonts w:asciiTheme="minorHAnsi" w:hAnsiTheme="minorHAnsi" w:cstheme="minorHAnsi"/>
          <w:b w:val="0"/>
          <w:sz w:val="22"/>
          <w:szCs w:val="22"/>
          <w:lang w:val="en-US"/>
        </w:rPr>
      </w:pPr>
    </w:p>
    <w:p w14:paraId="54475A9D" w14:textId="77777777" w:rsidR="007F0BA8" w:rsidRPr="00A311D6" w:rsidRDefault="007F0BA8" w:rsidP="00E109F7">
      <w:pPr>
        <w:pStyle w:val="Level2Heading"/>
        <w:rPr>
          <w:rFonts w:asciiTheme="minorHAnsi" w:hAnsiTheme="minorHAnsi" w:cstheme="minorHAnsi"/>
          <w:b w:val="0"/>
          <w:sz w:val="22"/>
          <w:szCs w:val="22"/>
          <w:lang w:val="en-US"/>
        </w:rPr>
      </w:pPr>
    </w:p>
    <w:p w14:paraId="506C1F29" w14:textId="77777777" w:rsidR="007F0BA8" w:rsidRPr="00A311D6" w:rsidRDefault="007F0BA8" w:rsidP="00E109F7">
      <w:pPr>
        <w:pStyle w:val="Level2Heading"/>
        <w:rPr>
          <w:rFonts w:asciiTheme="minorHAnsi" w:hAnsiTheme="minorHAnsi" w:cstheme="minorHAnsi"/>
          <w:b w:val="0"/>
          <w:sz w:val="22"/>
          <w:szCs w:val="22"/>
          <w:lang w:val="en-US"/>
        </w:rPr>
      </w:pPr>
    </w:p>
    <w:p w14:paraId="5EF457D6" w14:textId="77777777" w:rsidR="007F0BA8" w:rsidRPr="00A311D6" w:rsidRDefault="007F0BA8" w:rsidP="00E109F7">
      <w:pPr>
        <w:pStyle w:val="Level2Heading"/>
        <w:rPr>
          <w:rFonts w:asciiTheme="minorHAnsi" w:hAnsiTheme="minorHAnsi" w:cstheme="minorHAnsi"/>
          <w:b w:val="0"/>
          <w:sz w:val="22"/>
          <w:szCs w:val="22"/>
          <w:lang w:val="en-US"/>
        </w:rPr>
      </w:pPr>
    </w:p>
    <w:p w14:paraId="5EDA94D1" w14:textId="77777777" w:rsidR="007F0BA8" w:rsidRPr="00A311D6" w:rsidRDefault="007F0BA8" w:rsidP="00E109F7">
      <w:pPr>
        <w:pStyle w:val="Level2Heading"/>
        <w:rPr>
          <w:rFonts w:asciiTheme="minorHAnsi" w:hAnsiTheme="minorHAnsi" w:cstheme="minorHAnsi"/>
          <w:b w:val="0"/>
          <w:sz w:val="22"/>
          <w:szCs w:val="22"/>
          <w:lang w:val="en-US"/>
        </w:rPr>
      </w:pPr>
    </w:p>
    <w:p w14:paraId="028BFB3C" w14:textId="77777777" w:rsidR="007F0BA8" w:rsidRPr="00A311D6" w:rsidRDefault="007F0BA8" w:rsidP="00E109F7">
      <w:pPr>
        <w:pStyle w:val="Level2Heading"/>
        <w:rPr>
          <w:rFonts w:asciiTheme="minorHAnsi" w:hAnsiTheme="minorHAnsi" w:cstheme="minorHAnsi"/>
          <w:b w:val="0"/>
          <w:sz w:val="22"/>
          <w:szCs w:val="22"/>
          <w:lang w:val="en-US"/>
        </w:rPr>
      </w:pPr>
    </w:p>
    <w:p w14:paraId="4F31D016" w14:textId="77777777" w:rsidR="007F0BA8" w:rsidRPr="00A311D6" w:rsidRDefault="007F0BA8" w:rsidP="00E109F7">
      <w:pPr>
        <w:pStyle w:val="Level2Heading"/>
        <w:rPr>
          <w:rFonts w:asciiTheme="minorHAnsi" w:hAnsiTheme="minorHAnsi" w:cstheme="minorHAnsi"/>
          <w:b w:val="0"/>
          <w:sz w:val="22"/>
          <w:szCs w:val="22"/>
          <w:lang w:val="en-US"/>
        </w:rPr>
      </w:pPr>
    </w:p>
    <w:p w14:paraId="4508CB0A" w14:textId="77777777" w:rsidR="007F0BA8" w:rsidRPr="00A311D6" w:rsidRDefault="007F0BA8" w:rsidP="00E109F7">
      <w:pPr>
        <w:pStyle w:val="Level2Heading"/>
        <w:rPr>
          <w:rFonts w:asciiTheme="minorHAnsi" w:hAnsiTheme="minorHAnsi" w:cstheme="minorHAnsi"/>
          <w:b w:val="0"/>
          <w:sz w:val="22"/>
          <w:szCs w:val="22"/>
          <w:lang w:val="en-US"/>
        </w:rPr>
      </w:pPr>
    </w:p>
    <w:p w14:paraId="7D621073" w14:textId="77777777" w:rsidR="007F0BA8" w:rsidRPr="00A311D6" w:rsidRDefault="007F0BA8" w:rsidP="00E109F7">
      <w:pPr>
        <w:pStyle w:val="Level2Heading"/>
        <w:rPr>
          <w:rFonts w:asciiTheme="minorHAnsi" w:hAnsiTheme="minorHAnsi" w:cstheme="minorHAnsi"/>
          <w:b w:val="0"/>
          <w:sz w:val="22"/>
          <w:szCs w:val="22"/>
          <w:lang w:val="en-US"/>
        </w:rPr>
      </w:pPr>
    </w:p>
    <w:p w14:paraId="361E1978" w14:textId="77777777" w:rsidR="007F0BA8" w:rsidRPr="00A311D6" w:rsidRDefault="007F0BA8" w:rsidP="00E109F7">
      <w:pPr>
        <w:pStyle w:val="Level2Heading"/>
        <w:rPr>
          <w:rFonts w:asciiTheme="minorHAnsi" w:hAnsiTheme="minorHAnsi" w:cstheme="minorHAnsi"/>
          <w:b w:val="0"/>
          <w:sz w:val="22"/>
          <w:szCs w:val="22"/>
          <w:lang w:val="en-US"/>
        </w:rPr>
      </w:pPr>
    </w:p>
    <w:p w14:paraId="3BC3D6A7" w14:textId="77777777" w:rsidR="007F0BA8" w:rsidRPr="00A311D6" w:rsidRDefault="007F0BA8" w:rsidP="00E109F7">
      <w:pPr>
        <w:pStyle w:val="Level2Heading"/>
        <w:rPr>
          <w:rFonts w:asciiTheme="minorHAnsi" w:hAnsiTheme="minorHAnsi" w:cstheme="minorHAnsi"/>
          <w:b w:val="0"/>
          <w:sz w:val="22"/>
          <w:szCs w:val="22"/>
          <w:lang w:val="en-US"/>
        </w:rPr>
      </w:pPr>
    </w:p>
    <w:p w14:paraId="630E9823" w14:textId="77777777" w:rsidR="007F0BA8" w:rsidRPr="00A311D6" w:rsidRDefault="007F0BA8" w:rsidP="00E109F7">
      <w:pPr>
        <w:pStyle w:val="Level2Heading"/>
        <w:rPr>
          <w:rFonts w:asciiTheme="minorHAnsi" w:hAnsiTheme="minorHAnsi" w:cstheme="minorHAnsi"/>
          <w:b w:val="0"/>
          <w:sz w:val="22"/>
          <w:szCs w:val="22"/>
          <w:lang w:val="en-US"/>
        </w:rPr>
      </w:pPr>
    </w:p>
    <w:p w14:paraId="41EF5DE4" w14:textId="77777777" w:rsidR="007F0BA8" w:rsidRPr="00A311D6" w:rsidRDefault="007F0BA8" w:rsidP="00E109F7">
      <w:pPr>
        <w:pStyle w:val="Level2Heading"/>
        <w:rPr>
          <w:rFonts w:asciiTheme="minorHAnsi" w:hAnsiTheme="minorHAnsi" w:cstheme="minorHAnsi"/>
          <w:b w:val="0"/>
          <w:sz w:val="22"/>
          <w:szCs w:val="22"/>
          <w:lang w:val="en-US"/>
        </w:rPr>
      </w:pPr>
    </w:p>
    <w:p w14:paraId="16F1D23E" w14:textId="77777777" w:rsidR="007F0BA8" w:rsidRPr="00A311D6" w:rsidRDefault="007F0BA8" w:rsidP="00E109F7">
      <w:pPr>
        <w:pStyle w:val="Level2Heading"/>
        <w:rPr>
          <w:rFonts w:asciiTheme="minorHAnsi" w:hAnsiTheme="minorHAnsi" w:cstheme="minorHAnsi"/>
          <w:b w:val="0"/>
          <w:sz w:val="22"/>
          <w:szCs w:val="22"/>
          <w:lang w:val="en-US"/>
        </w:rPr>
      </w:pPr>
    </w:p>
    <w:p w14:paraId="561B42E7" w14:textId="77777777" w:rsidR="007F0BA8" w:rsidRPr="00A311D6" w:rsidRDefault="007F0BA8" w:rsidP="00E109F7">
      <w:pPr>
        <w:pStyle w:val="Level2Heading"/>
        <w:rPr>
          <w:rFonts w:asciiTheme="minorHAnsi" w:hAnsiTheme="minorHAnsi" w:cstheme="minorHAnsi"/>
          <w:b w:val="0"/>
          <w:sz w:val="22"/>
          <w:szCs w:val="22"/>
          <w:lang w:val="en-US"/>
        </w:rPr>
      </w:pPr>
    </w:p>
    <w:p w14:paraId="6EE28277" w14:textId="77777777" w:rsidR="007F0BA8" w:rsidRPr="00A311D6" w:rsidRDefault="007F0BA8" w:rsidP="00E109F7">
      <w:pPr>
        <w:pStyle w:val="Level2Heading"/>
        <w:rPr>
          <w:rFonts w:asciiTheme="minorHAnsi" w:hAnsiTheme="minorHAnsi" w:cstheme="minorHAnsi"/>
          <w:b w:val="0"/>
          <w:sz w:val="22"/>
          <w:szCs w:val="22"/>
          <w:lang w:val="en-US"/>
        </w:rPr>
      </w:pPr>
    </w:p>
    <w:p w14:paraId="02B3F450" w14:textId="77777777" w:rsidR="007F0BA8" w:rsidRPr="00A311D6" w:rsidRDefault="007F0BA8" w:rsidP="00E109F7">
      <w:pPr>
        <w:pStyle w:val="Level2Heading"/>
        <w:rPr>
          <w:rFonts w:asciiTheme="minorHAnsi" w:hAnsiTheme="minorHAnsi" w:cstheme="minorHAnsi"/>
          <w:b w:val="0"/>
          <w:sz w:val="22"/>
          <w:szCs w:val="22"/>
          <w:lang w:val="en-US"/>
        </w:rPr>
      </w:pPr>
    </w:p>
    <w:p w14:paraId="4CB055E3" w14:textId="77777777" w:rsidR="00E109F7" w:rsidRPr="00A311D6" w:rsidRDefault="00E109F7" w:rsidP="00E109F7">
      <w:pPr>
        <w:pStyle w:val="Level2Heading"/>
        <w:rPr>
          <w:rFonts w:asciiTheme="minorHAnsi" w:hAnsiTheme="minorHAnsi" w:cstheme="minorHAnsi"/>
          <w:sz w:val="22"/>
          <w:szCs w:val="22"/>
          <w:lang w:val="en-US"/>
        </w:rPr>
      </w:pPr>
      <w:r w:rsidRPr="00A311D6">
        <w:rPr>
          <w:rFonts w:asciiTheme="minorHAnsi" w:hAnsiTheme="minorHAnsi" w:cstheme="minorHAnsi"/>
          <w:sz w:val="22"/>
          <w:szCs w:val="22"/>
          <w:lang w:val="en-US"/>
        </w:rPr>
        <w:lastRenderedPageBreak/>
        <w:t>Supplemental Table S4</w:t>
      </w:r>
      <w:r w:rsidR="007F0BA8" w:rsidRPr="00A311D6">
        <w:rPr>
          <w:rFonts w:asciiTheme="minorHAnsi" w:hAnsiTheme="minorHAnsi" w:cstheme="minorHAnsi"/>
          <w:sz w:val="22"/>
          <w:szCs w:val="22"/>
          <w:lang w:val="en-US"/>
        </w:rPr>
        <w:t xml:space="preserve">. </w:t>
      </w:r>
      <w:r w:rsidR="007F0BA8" w:rsidRPr="00A311D6">
        <w:rPr>
          <w:rFonts w:ascii="Calibri" w:eastAsia="+mn-ea" w:hAnsi="Calibri" w:cs="+mn-cs"/>
          <w:b w:val="0"/>
          <w:color w:val="000000"/>
          <w:kern w:val="24"/>
          <w:sz w:val="22"/>
          <w:szCs w:val="22"/>
          <w:lang w:val="en-GB" w:eastAsia="en-GB"/>
        </w:rPr>
        <w:t>Predicted probabilities of recalling material that cues stressor relevant vs. irrelevant information.</w:t>
      </w:r>
    </w:p>
    <w:tbl>
      <w:tblPr>
        <w:tblW w:w="10100" w:type="dxa"/>
        <w:tblCellMar>
          <w:left w:w="0" w:type="dxa"/>
          <w:right w:w="0" w:type="dxa"/>
        </w:tblCellMar>
        <w:tblLook w:val="0600" w:firstRow="0" w:lastRow="0" w:firstColumn="0" w:lastColumn="0" w:noHBand="1" w:noVBand="1"/>
      </w:tblPr>
      <w:tblGrid>
        <w:gridCol w:w="2140"/>
        <w:gridCol w:w="1860"/>
        <w:gridCol w:w="1740"/>
        <w:gridCol w:w="2280"/>
        <w:gridCol w:w="2080"/>
      </w:tblGrid>
      <w:tr w:rsidR="00E109F7" w:rsidRPr="00A311D6" w14:paraId="2A4CFA70" w14:textId="77777777" w:rsidTr="00E109F7">
        <w:trPr>
          <w:trHeight w:val="300"/>
        </w:trPr>
        <w:tc>
          <w:tcPr>
            <w:tcW w:w="2140" w:type="dxa"/>
            <w:vMerge w:val="restart"/>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3DBC17B"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 </w:t>
            </w:r>
          </w:p>
        </w:tc>
        <w:tc>
          <w:tcPr>
            <w:tcW w:w="360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409A5843"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Pre-treatment encoding</w:t>
            </w:r>
          </w:p>
        </w:tc>
        <w:tc>
          <w:tcPr>
            <w:tcW w:w="436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7C38CE3D"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Post-treatment encoding</w:t>
            </w:r>
          </w:p>
        </w:tc>
      </w:tr>
      <w:tr w:rsidR="00E109F7" w:rsidRPr="00A311D6" w14:paraId="706F355F" w14:textId="77777777" w:rsidTr="00E109F7">
        <w:trPr>
          <w:trHeight w:val="300"/>
        </w:trPr>
        <w:tc>
          <w:tcPr>
            <w:tcW w:w="0" w:type="auto"/>
            <w:vMerge/>
            <w:tcBorders>
              <w:top w:val="single" w:sz="4" w:space="0" w:color="000000"/>
              <w:left w:val="nil"/>
              <w:bottom w:val="nil"/>
              <w:right w:val="nil"/>
            </w:tcBorders>
            <w:vAlign w:val="center"/>
            <w:hideMark/>
          </w:tcPr>
          <w:p w14:paraId="66307353" w14:textId="77777777" w:rsidR="00E109F7" w:rsidRPr="00A311D6" w:rsidRDefault="00E109F7" w:rsidP="00E109F7">
            <w:pPr>
              <w:spacing w:after="0" w:line="240" w:lineRule="auto"/>
              <w:rPr>
                <w:rFonts w:ascii="Arial" w:eastAsia="Times New Roman" w:hAnsi="Arial" w:cs="Arial"/>
                <w:sz w:val="20"/>
                <w:szCs w:val="20"/>
                <w:lang w:val="en-GB" w:eastAsia="en-GB"/>
              </w:rPr>
            </w:pPr>
          </w:p>
        </w:tc>
        <w:tc>
          <w:tcPr>
            <w:tcW w:w="18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6BC532C8"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74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073A17A0"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w:t>
            </w:r>
          </w:p>
        </w:tc>
        <w:tc>
          <w:tcPr>
            <w:tcW w:w="22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5AA8F711"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2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bottom"/>
            <w:hideMark/>
          </w:tcPr>
          <w:p w14:paraId="1F1B2BE2" w14:textId="777777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w:t>
            </w:r>
          </w:p>
        </w:tc>
      </w:tr>
      <w:tr w:rsidR="00E109F7" w:rsidRPr="00A311D6" w14:paraId="00C90F87" w14:textId="77777777" w:rsidTr="00E109F7">
        <w:trPr>
          <w:trHeight w:val="300"/>
        </w:trPr>
        <w:tc>
          <w:tcPr>
            <w:tcW w:w="2140" w:type="dxa"/>
            <w:tcBorders>
              <w:top w:val="nil"/>
              <w:left w:val="nil"/>
              <w:bottom w:val="nil"/>
              <w:right w:val="nil"/>
            </w:tcBorders>
            <w:shd w:val="clear" w:color="auto" w:fill="auto"/>
            <w:tcMar>
              <w:top w:w="15" w:type="dxa"/>
              <w:left w:w="15" w:type="dxa"/>
              <w:bottom w:w="0" w:type="dxa"/>
              <w:right w:w="15" w:type="dxa"/>
            </w:tcMar>
            <w:vAlign w:val="bottom"/>
            <w:hideMark/>
          </w:tcPr>
          <w:p w14:paraId="755F6728"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Stressor context</w:t>
            </w:r>
          </w:p>
        </w:tc>
        <w:tc>
          <w:tcPr>
            <w:tcW w:w="18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8056E3A" w14:textId="5D05447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69</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34</w:t>
            </w:r>
            <w:r w:rsidRPr="00A311D6">
              <w:rPr>
                <w:rFonts w:ascii="Helvetica" w:eastAsia="Times New Roman" w:hAnsi="Helvetica" w:cs="Arial"/>
                <w:color w:val="000000"/>
                <w:kern w:val="24"/>
                <w:sz w:val="20"/>
                <w:szCs w:val="20"/>
                <w:lang w:val="en-GB" w:eastAsia="en-GB"/>
              </w:rPr>
              <w:t>)</w:t>
            </w:r>
          </w:p>
        </w:tc>
        <w:tc>
          <w:tcPr>
            <w:tcW w:w="174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3629B49" w14:textId="14DC93C1"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86</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41</w:t>
            </w:r>
            <w:r w:rsidRPr="00A311D6">
              <w:rPr>
                <w:rFonts w:ascii="Helvetica" w:eastAsia="Times New Roman" w:hAnsi="Helvetica" w:cs="Arial"/>
                <w:color w:val="000000"/>
                <w:kern w:val="24"/>
                <w:sz w:val="20"/>
                <w:szCs w:val="20"/>
                <w:lang w:val="en-GB" w:eastAsia="en-GB"/>
              </w:rPr>
              <w:t>)</w:t>
            </w:r>
          </w:p>
        </w:tc>
        <w:tc>
          <w:tcPr>
            <w:tcW w:w="228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8EC0ECB" w14:textId="13BF8D29"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47</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19</w:t>
            </w:r>
            <w:r w:rsidRPr="00A311D6">
              <w:rPr>
                <w:rFonts w:ascii="Helvetica" w:eastAsia="Times New Roman" w:hAnsi="Helvetica" w:cs="Arial"/>
                <w:color w:val="000000"/>
                <w:kern w:val="24"/>
                <w:sz w:val="20"/>
                <w:szCs w:val="20"/>
                <w:lang w:val="en-GB" w:eastAsia="en-GB"/>
              </w:rPr>
              <w:t>)</w:t>
            </w:r>
          </w:p>
        </w:tc>
        <w:tc>
          <w:tcPr>
            <w:tcW w:w="208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43006254" w14:textId="3509E1E7"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58</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22</w:t>
            </w:r>
            <w:r w:rsidRPr="00A311D6">
              <w:rPr>
                <w:rFonts w:ascii="Helvetica" w:eastAsia="Times New Roman" w:hAnsi="Helvetica" w:cs="Arial"/>
                <w:color w:val="000000"/>
                <w:kern w:val="24"/>
                <w:sz w:val="20"/>
                <w:szCs w:val="20"/>
                <w:lang w:val="en-GB" w:eastAsia="en-GB"/>
              </w:rPr>
              <w:t>)</w:t>
            </w:r>
          </w:p>
        </w:tc>
      </w:tr>
      <w:tr w:rsidR="00E109F7" w:rsidRPr="00A311D6" w14:paraId="2259B4D1" w14:textId="77777777" w:rsidTr="00E109F7">
        <w:trPr>
          <w:trHeight w:val="300"/>
        </w:trPr>
        <w:tc>
          <w:tcPr>
            <w:tcW w:w="2140" w:type="dxa"/>
            <w:tcBorders>
              <w:top w:val="nil"/>
              <w:left w:val="nil"/>
              <w:bottom w:val="nil"/>
              <w:right w:val="nil"/>
            </w:tcBorders>
            <w:shd w:val="clear" w:color="auto" w:fill="auto"/>
            <w:tcMar>
              <w:top w:w="15" w:type="dxa"/>
              <w:left w:w="15" w:type="dxa"/>
              <w:bottom w:w="0" w:type="dxa"/>
              <w:right w:w="15" w:type="dxa"/>
            </w:tcMar>
            <w:vAlign w:val="bottom"/>
            <w:hideMark/>
          </w:tcPr>
          <w:p w14:paraId="3C656DCF"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Lure context</w:t>
            </w:r>
          </w:p>
        </w:tc>
        <w:tc>
          <w:tcPr>
            <w:tcW w:w="1860" w:type="dxa"/>
            <w:tcBorders>
              <w:top w:val="nil"/>
              <w:left w:val="nil"/>
              <w:bottom w:val="nil"/>
              <w:right w:val="nil"/>
            </w:tcBorders>
            <w:shd w:val="clear" w:color="auto" w:fill="auto"/>
            <w:tcMar>
              <w:top w:w="15" w:type="dxa"/>
              <w:left w:w="15" w:type="dxa"/>
              <w:bottom w:w="0" w:type="dxa"/>
              <w:right w:w="15" w:type="dxa"/>
            </w:tcMar>
            <w:vAlign w:val="bottom"/>
            <w:hideMark/>
          </w:tcPr>
          <w:p w14:paraId="1A3267C8" w14:textId="7E1CBCB3"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69</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37</w:t>
            </w:r>
            <w:r w:rsidRPr="00A311D6">
              <w:rPr>
                <w:rFonts w:ascii="Helvetica" w:eastAsia="Times New Roman" w:hAnsi="Helvetica" w:cs="Arial"/>
                <w:color w:val="000000"/>
                <w:kern w:val="24"/>
                <w:sz w:val="20"/>
                <w:szCs w:val="20"/>
                <w:lang w:val="en-GB" w:eastAsia="en-GB"/>
              </w:rPr>
              <w:t>)</w:t>
            </w:r>
          </w:p>
        </w:tc>
        <w:tc>
          <w:tcPr>
            <w:tcW w:w="1740" w:type="dxa"/>
            <w:tcBorders>
              <w:top w:val="nil"/>
              <w:left w:val="nil"/>
              <w:bottom w:val="nil"/>
              <w:right w:val="nil"/>
            </w:tcBorders>
            <w:shd w:val="clear" w:color="auto" w:fill="auto"/>
            <w:tcMar>
              <w:top w:w="15" w:type="dxa"/>
              <w:left w:w="15" w:type="dxa"/>
              <w:bottom w:w="0" w:type="dxa"/>
              <w:right w:w="15" w:type="dxa"/>
            </w:tcMar>
            <w:vAlign w:val="bottom"/>
            <w:hideMark/>
          </w:tcPr>
          <w:p w14:paraId="1AC430D6" w14:textId="1CD282DB"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68</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38</w:t>
            </w:r>
            <w:r w:rsidRPr="00A311D6">
              <w:rPr>
                <w:rFonts w:ascii="Helvetica" w:eastAsia="Times New Roman" w:hAnsi="Helvetica" w:cs="Arial"/>
                <w:color w:val="000000"/>
                <w:kern w:val="24"/>
                <w:sz w:val="20"/>
                <w:szCs w:val="20"/>
                <w:lang w:val="en-GB" w:eastAsia="en-GB"/>
              </w:rPr>
              <w:t>)</w:t>
            </w:r>
          </w:p>
        </w:tc>
        <w:tc>
          <w:tcPr>
            <w:tcW w:w="2280" w:type="dxa"/>
            <w:tcBorders>
              <w:top w:val="nil"/>
              <w:left w:val="nil"/>
              <w:bottom w:val="nil"/>
              <w:right w:val="nil"/>
            </w:tcBorders>
            <w:shd w:val="clear" w:color="auto" w:fill="auto"/>
            <w:tcMar>
              <w:top w:w="15" w:type="dxa"/>
              <w:left w:w="15" w:type="dxa"/>
              <w:bottom w:w="0" w:type="dxa"/>
              <w:right w:w="15" w:type="dxa"/>
            </w:tcMar>
            <w:vAlign w:val="bottom"/>
            <w:hideMark/>
          </w:tcPr>
          <w:p w14:paraId="739238A9" w14:textId="46B381A0"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57</w:t>
            </w:r>
            <w:r w:rsidRPr="00A311D6">
              <w:rPr>
                <w:rFonts w:ascii="Helvetica" w:eastAsia="Times New Roman" w:hAnsi="Helvetica" w:cs="Arial"/>
                <w:color w:val="000000"/>
                <w:kern w:val="24"/>
                <w:sz w:val="20"/>
                <w:szCs w:val="20"/>
                <w:lang w:val="en-GB" w:eastAsia="en-GB"/>
              </w:rPr>
              <w:t xml:space="preserve"> (0.02</w:t>
            </w:r>
            <w:r w:rsidR="00CD0CB0" w:rsidRPr="00A311D6">
              <w:rPr>
                <w:rFonts w:ascii="Helvetica" w:eastAsia="Times New Roman" w:hAnsi="Helvetica" w:cs="Arial"/>
                <w:color w:val="000000"/>
                <w:kern w:val="24"/>
                <w:sz w:val="20"/>
                <w:szCs w:val="20"/>
                <w:lang w:val="en-GB" w:eastAsia="en-GB"/>
              </w:rPr>
              <w:t>1</w:t>
            </w:r>
            <w:r w:rsidRPr="00A311D6">
              <w:rPr>
                <w:rFonts w:ascii="Helvetica" w:eastAsia="Times New Roman" w:hAnsi="Helvetica" w:cs="Arial"/>
                <w:color w:val="000000"/>
                <w:kern w:val="24"/>
                <w:sz w:val="20"/>
                <w:szCs w:val="20"/>
                <w:lang w:val="en-GB" w:eastAsia="en-GB"/>
              </w:rPr>
              <w:t>)</w:t>
            </w:r>
          </w:p>
        </w:tc>
        <w:tc>
          <w:tcPr>
            <w:tcW w:w="2080" w:type="dxa"/>
            <w:tcBorders>
              <w:top w:val="nil"/>
              <w:left w:val="nil"/>
              <w:bottom w:val="nil"/>
              <w:right w:val="nil"/>
            </w:tcBorders>
            <w:shd w:val="clear" w:color="auto" w:fill="auto"/>
            <w:tcMar>
              <w:top w:w="15" w:type="dxa"/>
              <w:left w:w="15" w:type="dxa"/>
              <w:bottom w:w="0" w:type="dxa"/>
              <w:right w:w="15" w:type="dxa"/>
            </w:tcMar>
            <w:vAlign w:val="bottom"/>
            <w:hideMark/>
          </w:tcPr>
          <w:p w14:paraId="4B94B111" w14:textId="5E74B030"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46</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17</w:t>
            </w:r>
            <w:r w:rsidRPr="00A311D6">
              <w:rPr>
                <w:rFonts w:ascii="Helvetica" w:eastAsia="Times New Roman" w:hAnsi="Helvetica" w:cs="Arial"/>
                <w:color w:val="000000"/>
                <w:kern w:val="24"/>
                <w:sz w:val="20"/>
                <w:szCs w:val="20"/>
                <w:lang w:val="en-GB" w:eastAsia="en-GB"/>
              </w:rPr>
              <w:t>)</w:t>
            </w:r>
          </w:p>
        </w:tc>
      </w:tr>
      <w:tr w:rsidR="00E109F7" w:rsidRPr="00A311D6" w14:paraId="26813FA4" w14:textId="77777777" w:rsidTr="00E109F7">
        <w:trPr>
          <w:trHeight w:val="300"/>
        </w:trPr>
        <w:tc>
          <w:tcPr>
            <w:tcW w:w="21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667A6F05" w14:textId="77777777" w:rsidR="00E109F7" w:rsidRPr="00A311D6" w:rsidRDefault="00E109F7" w:rsidP="00E109F7">
            <w:pPr>
              <w:spacing w:after="0" w:line="240" w:lineRule="auto"/>
              <w:textAlignment w:val="bottom"/>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 context</w:t>
            </w:r>
          </w:p>
        </w:tc>
        <w:tc>
          <w:tcPr>
            <w:tcW w:w="18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201FC65" w14:textId="338EFAEC"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83</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38</w:t>
            </w:r>
            <w:r w:rsidRPr="00A311D6">
              <w:rPr>
                <w:rFonts w:ascii="Helvetica" w:eastAsia="Times New Roman" w:hAnsi="Helvetica" w:cs="Arial"/>
                <w:color w:val="000000"/>
                <w:kern w:val="24"/>
                <w:sz w:val="20"/>
                <w:szCs w:val="20"/>
                <w:lang w:val="en-GB" w:eastAsia="en-GB"/>
              </w:rPr>
              <w:t>)</w:t>
            </w:r>
          </w:p>
        </w:tc>
        <w:tc>
          <w:tcPr>
            <w:tcW w:w="17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13C5F8C" w14:textId="71F67260"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89</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43</w:t>
            </w:r>
            <w:r w:rsidRPr="00A311D6">
              <w:rPr>
                <w:rFonts w:ascii="Helvetica" w:eastAsia="Times New Roman" w:hAnsi="Helvetica" w:cs="Arial"/>
                <w:color w:val="000000"/>
                <w:kern w:val="24"/>
                <w:sz w:val="20"/>
                <w:szCs w:val="20"/>
                <w:lang w:val="en-GB" w:eastAsia="en-GB"/>
              </w:rPr>
              <w:t>)</w:t>
            </w:r>
          </w:p>
        </w:tc>
        <w:tc>
          <w:tcPr>
            <w:tcW w:w="228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242A41D3" w14:textId="5BC97F66"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CD0CB0" w:rsidRPr="00A311D6">
              <w:rPr>
                <w:rFonts w:ascii="Helvetica" w:eastAsia="Times New Roman" w:hAnsi="Helvetica" w:cs="Arial"/>
                <w:color w:val="000000"/>
                <w:kern w:val="24"/>
                <w:sz w:val="20"/>
                <w:szCs w:val="20"/>
                <w:lang w:val="en-GB" w:eastAsia="en-GB"/>
              </w:rPr>
              <w:t>60</w:t>
            </w:r>
            <w:r w:rsidRPr="00A311D6">
              <w:rPr>
                <w:rFonts w:ascii="Helvetica" w:eastAsia="Times New Roman" w:hAnsi="Helvetica" w:cs="Arial"/>
                <w:color w:val="000000"/>
                <w:kern w:val="24"/>
                <w:sz w:val="20"/>
                <w:szCs w:val="20"/>
                <w:lang w:val="en-GB" w:eastAsia="en-GB"/>
              </w:rPr>
              <w:t xml:space="preserve"> (0.</w:t>
            </w:r>
            <w:r w:rsidR="00CD0CB0" w:rsidRPr="00A311D6">
              <w:rPr>
                <w:rFonts w:ascii="Helvetica" w:eastAsia="Times New Roman" w:hAnsi="Helvetica" w:cs="Arial"/>
                <w:color w:val="000000"/>
                <w:kern w:val="24"/>
                <w:sz w:val="20"/>
                <w:szCs w:val="20"/>
                <w:lang w:val="en-GB" w:eastAsia="en-GB"/>
              </w:rPr>
              <w:t>023</w:t>
            </w:r>
            <w:r w:rsidRPr="00A311D6">
              <w:rPr>
                <w:rFonts w:ascii="Helvetica" w:eastAsia="Times New Roman" w:hAnsi="Helvetica" w:cs="Arial"/>
                <w:color w:val="000000"/>
                <w:kern w:val="24"/>
                <w:sz w:val="20"/>
                <w:szCs w:val="20"/>
                <w:lang w:val="en-GB" w:eastAsia="en-GB"/>
              </w:rPr>
              <w:t>)</w:t>
            </w:r>
          </w:p>
        </w:tc>
        <w:tc>
          <w:tcPr>
            <w:tcW w:w="208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42BFC78" w14:textId="4D3F2252" w:rsidR="00E109F7" w:rsidRPr="00A311D6" w:rsidRDefault="00E109F7" w:rsidP="00E109F7">
            <w:pPr>
              <w:spacing w:after="0" w:line="240" w:lineRule="auto"/>
              <w:jc w:val="center"/>
              <w:textAlignment w:val="bottom"/>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w:t>
            </w:r>
            <w:r w:rsidR="00CD0CB0" w:rsidRPr="00A311D6">
              <w:rPr>
                <w:rFonts w:ascii="Helvetica" w:eastAsia="Times New Roman" w:hAnsi="Helvetica" w:cs="Arial"/>
                <w:color w:val="000000"/>
                <w:kern w:val="24"/>
                <w:sz w:val="20"/>
                <w:szCs w:val="20"/>
                <w:lang w:val="en-GB" w:eastAsia="en-GB"/>
              </w:rPr>
              <w:t>059</w:t>
            </w:r>
            <w:r w:rsidRPr="00A311D6">
              <w:rPr>
                <w:rFonts w:ascii="Helvetica" w:eastAsia="Times New Roman" w:hAnsi="Helvetica" w:cs="Arial"/>
                <w:color w:val="000000"/>
                <w:kern w:val="24"/>
                <w:sz w:val="20"/>
                <w:szCs w:val="20"/>
                <w:lang w:val="en-GB" w:eastAsia="en-GB"/>
              </w:rPr>
              <w:t xml:space="preserve"> (0.0</w:t>
            </w:r>
            <w:r w:rsidR="00CD0CB0" w:rsidRPr="00A311D6">
              <w:rPr>
                <w:rFonts w:ascii="Helvetica" w:eastAsia="Times New Roman" w:hAnsi="Helvetica" w:cs="Arial"/>
                <w:color w:val="000000"/>
                <w:kern w:val="24"/>
                <w:sz w:val="20"/>
                <w:szCs w:val="20"/>
                <w:lang w:val="en-GB" w:eastAsia="en-GB"/>
              </w:rPr>
              <w:t>23</w:t>
            </w:r>
            <w:r w:rsidRPr="00A311D6">
              <w:rPr>
                <w:rFonts w:ascii="Helvetica" w:eastAsia="Times New Roman" w:hAnsi="Helvetica" w:cs="Arial"/>
                <w:color w:val="000000"/>
                <w:kern w:val="24"/>
                <w:sz w:val="20"/>
                <w:szCs w:val="20"/>
                <w:lang w:val="en-GB" w:eastAsia="en-GB"/>
              </w:rPr>
              <w:t>)</w:t>
            </w:r>
          </w:p>
        </w:tc>
      </w:tr>
    </w:tbl>
    <w:p w14:paraId="47734B52" w14:textId="77777777" w:rsidR="00E109F7" w:rsidRPr="00A311D6" w:rsidRDefault="00E109F7" w:rsidP="00E109F7">
      <w:pPr>
        <w:pStyle w:val="Level2Heading"/>
        <w:spacing w:line="240" w:lineRule="auto"/>
        <w:rPr>
          <w:rFonts w:asciiTheme="minorHAnsi" w:hAnsiTheme="minorHAnsi" w:cstheme="minorHAnsi"/>
          <w:b w:val="0"/>
          <w:sz w:val="22"/>
          <w:szCs w:val="22"/>
          <w:lang w:val="en-US"/>
        </w:rPr>
      </w:pPr>
      <w:r w:rsidRPr="00A311D6">
        <w:rPr>
          <w:rFonts w:ascii="Calibri" w:eastAsia="+mn-ea" w:hAnsi="Calibri" w:cs="+mn-cs"/>
          <w:b w:val="0"/>
          <w:color w:val="000000"/>
          <w:kern w:val="24"/>
          <w:sz w:val="22"/>
          <w:szCs w:val="22"/>
          <w:lang w:val="en-GB" w:eastAsia="en-GB"/>
        </w:rPr>
        <w:t xml:space="preserve">Means and (SD) are shown. </w:t>
      </w:r>
    </w:p>
    <w:p w14:paraId="2D1D7357" w14:textId="77777777" w:rsidR="00E109F7" w:rsidRPr="00A311D6" w:rsidRDefault="00E109F7" w:rsidP="00E109F7">
      <w:pPr>
        <w:pStyle w:val="Level2Heading"/>
        <w:rPr>
          <w:rFonts w:asciiTheme="minorHAnsi" w:hAnsiTheme="minorHAnsi" w:cstheme="minorHAnsi"/>
          <w:b w:val="0"/>
          <w:sz w:val="22"/>
          <w:szCs w:val="22"/>
          <w:lang w:val="en-US"/>
        </w:rPr>
      </w:pPr>
    </w:p>
    <w:p w14:paraId="5DDE8F52" w14:textId="77777777" w:rsidR="007F0BA8" w:rsidRPr="00A311D6" w:rsidRDefault="007F0BA8" w:rsidP="00E109F7">
      <w:pPr>
        <w:pStyle w:val="Level2Heading"/>
        <w:rPr>
          <w:rFonts w:asciiTheme="minorHAnsi" w:hAnsiTheme="minorHAnsi" w:cstheme="minorHAnsi"/>
          <w:b w:val="0"/>
          <w:sz w:val="22"/>
          <w:szCs w:val="22"/>
          <w:lang w:val="en-US"/>
        </w:rPr>
      </w:pPr>
    </w:p>
    <w:p w14:paraId="3E2D17E7" w14:textId="77777777" w:rsidR="007F0BA8" w:rsidRPr="00A311D6" w:rsidRDefault="007F0BA8" w:rsidP="00E109F7">
      <w:pPr>
        <w:pStyle w:val="Level2Heading"/>
        <w:rPr>
          <w:rFonts w:asciiTheme="minorHAnsi" w:hAnsiTheme="minorHAnsi" w:cstheme="minorHAnsi"/>
          <w:b w:val="0"/>
          <w:sz w:val="22"/>
          <w:szCs w:val="22"/>
          <w:lang w:val="en-US"/>
        </w:rPr>
      </w:pPr>
    </w:p>
    <w:p w14:paraId="62FACDF6" w14:textId="77777777" w:rsidR="007F0BA8" w:rsidRPr="00A311D6" w:rsidRDefault="007F0BA8" w:rsidP="00E109F7">
      <w:pPr>
        <w:pStyle w:val="Level2Heading"/>
        <w:rPr>
          <w:rFonts w:asciiTheme="minorHAnsi" w:hAnsiTheme="minorHAnsi" w:cstheme="minorHAnsi"/>
          <w:b w:val="0"/>
          <w:sz w:val="22"/>
          <w:szCs w:val="22"/>
          <w:lang w:val="en-US"/>
        </w:rPr>
      </w:pPr>
    </w:p>
    <w:p w14:paraId="4ABC366D" w14:textId="77777777" w:rsidR="007F0BA8" w:rsidRPr="00A311D6" w:rsidRDefault="007F0BA8" w:rsidP="00E109F7">
      <w:pPr>
        <w:pStyle w:val="Level2Heading"/>
        <w:rPr>
          <w:rFonts w:asciiTheme="minorHAnsi" w:hAnsiTheme="minorHAnsi" w:cstheme="minorHAnsi"/>
          <w:b w:val="0"/>
          <w:sz w:val="22"/>
          <w:szCs w:val="22"/>
          <w:lang w:val="en-US"/>
        </w:rPr>
      </w:pPr>
    </w:p>
    <w:p w14:paraId="3180C831" w14:textId="77777777" w:rsidR="007F0BA8" w:rsidRPr="00A311D6" w:rsidRDefault="007F0BA8" w:rsidP="00E109F7">
      <w:pPr>
        <w:pStyle w:val="Level2Heading"/>
        <w:rPr>
          <w:rFonts w:asciiTheme="minorHAnsi" w:hAnsiTheme="minorHAnsi" w:cstheme="minorHAnsi"/>
          <w:b w:val="0"/>
          <w:sz w:val="22"/>
          <w:szCs w:val="22"/>
          <w:lang w:val="en-US"/>
        </w:rPr>
      </w:pPr>
    </w:p>
    <w:p w14:paraId="348CDC6A" w14:textId="77777777" w:rsidR="007F0BA8" w:rsidRPr="00A311D6" w:rsidRDefault="007F0BA8" w:rsidP="00E109F7">
      <w:pPr>
        <w:pStyle w:val="Level2Heading"/>
        <w:rPr>
          <w:rFonts w:asciiTheme="minorHAnsi" w:hAnsiTheme="minorHAnsi" w:cstheme="minorHAnsi"/>
          <w:b w:val="0"/>
          <w:sz w:val="22"/>
          <w:szCs w:val="22"/>
          <w:lang w:val="en-US"/>
        </w:rPr>
      </w:pPr>
    </w:p>
    <w:p w14:paraId="1AF09578" w14:textId="77777777" w:rsidR="007F0BA8" w:rsidRPr="00A311D6" w:rsidRDefault="007F0BA8" w:rsidP="00E109F7">
      <w:pPr>
        <w:pStyle w:val="Level2Heading"/>
        <w:rPr>
          <w:rFonts w:asciiTheme="minorHAnsi" w:hAnsiTheme="minorHAnsi" w:cstheme="minorHAnsi"/>
          <w:b w:val="0"/>
          <w:sz w:val="22"/>
          <w:szCs w:val="22"/>
          <w:lang w:val="en-US"/>
        </w:rPr>
      </w:pPr>
    </w:p>
    <w:p w14:paraId="1AA2D099" w14:textId="77777777" w:rsidR="007F0BA8" w:rsidRPr="00A311D6" w:rsidRDefault="007F0BA8" w:rsidP="00E109F7">
      <w:pPr>
        <w:pStyle w:val="Level2Heading"/>
        <w:rPr>
          <w:rFonts w:asciiTheme="minorHAnsi" w:hAnsiTheme="minorHAnsi" w:cstheme="minorHAnsi"/>
          <w:b w:val="0"/>
          <w:sz w:val="22"/>
          <w:szCs w:val="22"/>
          <w:lang w:val="en-US"/>
        </w:rPr>
      </w:pPr>
    </w:p>
    <w:p w14:paraId="7329334E" w14:textId="77777777" w:rsidR="007F0BA8" w:rsidRPr="00A311D6" w:rsidRDefault="007F0BA8" w:rsidP="00E109F7">
      <w:pPr>
        <w:pStyle w:val="Level2Heading"/>
        <w:rPr>
          <w:rFonts w:asciiTheme="minorHAnsi" w:hAnsiTheme="minorHAnsi" w:cstheme="minorHAnsi"/>
          <w:b w:val="0"/>
          <w:sz w:val="22"/>
          <w:szCs w:val="22"/>
          <w:lang w:val="en-US"/>
        </w:rPr>
      </w:pPr>
    </w:p>
    <w:p w14:paraId="0EA21A3F" w14:textId="77777777" w:rsidR="007F0BA8" w:rsidRPr="00A311D6" w:rsidRDefault="007F0BA8" w:rsidP="00E109F7">
      <w:pPr>
        <w:pStyle w:val="Level2Heading"/>
        <w:rPr>
          <w:rFonts w:asciiTheme="minorHAnsi" w:hAnsiTheme="minorHAnsi" w:cstheme="minorHAnsi"/>
          <w:b w:val="0"/>
          <w:sz w:val="22"/>
          <w:szCs w:val="22"/>
          <w:lang w:val="en-US"/>
        </w:rPr>
      </w:pPr>
    </w:p>
    <w:p w14:paraId="7BD58D5E" w14:textId="77777777" w:rsidR="007F0BA8" w:rsidRPr="00A311D6" w:rsidRDefault="007F0BA8" w:rsidP="00E109F7">
      <w:pPr>
        <w:pStyle w:val="Level2Heading"/>
        <w:rPr>
          <w:rFonts w:asciiTheme="minorHAnsi" w:hAnsiTheme="minorHAnsi" w:cstheme="minorHAnsi"/>
          <w:b w:val="0"/>
          <w:sz w:val="22"/>
          <w:szCs w:val="22"/>
          <w:lang w:val="en-US"/>
        </w:rPr>
      </w:pPr>
    </w:p>
    <w:p w14:paraId="4A9D4EFA" w14:textId="77777777" w:rsidR="007F0BA8" w:rsidRPr="00A311D6" w:rsidRDefault="007F0BA8" w:rsidP="00E109F7">
      <w:pPr>
        <w:pStyle w:val="Level2Heading"/>
        <w:rPr>
          <w:rFonts w:asciiTheme="minorHAnsi" w:hAnsiTheme="minorHAnsi" w:cstheme="minorHAnsi"/>
          <w:b w:val="0"/>
          <w:sz w:val="22"/>
          <w:szCs w:val="22"/>
          <w:lang w:val="en-US"/>
        </w:rPr>
      </w:pPr>
    </w:p>
    <w:p w14:paraId="0FEBA22B" w14:textId="77777777" w:rsidR="007F0BA8" w:rsidRPr="00A311D6" w:rsidRDefault="007F0BA8" w:rsidP="00E109F7">
      <w:pPr>
        <w:pStyle w:val="Level2Heading"/>
        <w:rPr>
          <w:rFonts w:asciiTheme="minorHAnsi" w:hAnsiTheme="minorHAnsi" w:cstheme="minorHAnsi"/>
          <w:b w:val="0"/>
          <w:sz w:val="22"/>
          <w:szCs w:val="22"/>
          <w:lang w:val="en-US"/>
        </w:rPr>
      </w:pPr>
    </w:p>
    <w:p w14:paraId="5DB8FAD3" w14:textId="77777777" w:rsidR="007F0BA8" w:rsidRPr="00A311D6" w:rsidRDefault="007F0BA8" w:rsidP="00E109F7">
      <w:pPr>
        <w:pStyle w:val="Level2Heading"/>
        <w:rPr>
          <w:rFonts w:asciiTheme="minorHAnsi" w:hAnsiTheme="minorHAnsi" w:cstheme="minorHAnsi"/>
          <w:b w:val="0"/>
          <w:sz w:val="22"/>
          <w:szCs w:val="22"/>
          <w:lang w:val="en-US"/>
        </w:rPr>
      </w:pPr>
    </w:p>
    <w:p w14:paraId="1C7B5B21" w14:textId="77777777" w:rsidR="007F0BA8" w:rsidRPr="00A311D6" w:rsidRDefault="007F0BA8" w:rsidP="00E109F7">
      <w:pPr>
        <w:pStyle w:val="Level2Heading"/>
        <w:rPr>
          <w:rFonts w:asciiTheme="minorHAnsi" w:hAnsiTheme="minorHAnsi" w:cstheme="minorHAnsi"/>
          <w:b w:val="0"/>
          <w:sz w:val="22"/>
          <w:szCs w:val="22"/>
          <w:lang w:val="en-US"/>
        </w:rPr>
      </w:pPr>
    </w:p>
    <w:p w14:paraId="4363B8BC" w14:textId="77777777" w:rsidR="007F0BA8" w:rsidRPr="00A311D6" w:rsidRDefault="007F0BA8" w:rsidP="00E109F7">
      <w:pPr>
        <w:pStyle w:val="Level2Heading"/>
        <w:rPr>
          <w:rFonts w:asciiTheme="minorHAnsi" w:hAnsiTheme="minorHAnsi" w:cstheme="minorHAnsi"/>
          <w:b w:val="0"/>
          <w:sz w:val="22"/>
          <w:szCs w:val="22"/>
          <w:lang w:val="en-US"/>
        </w:rPr>
      </w:pPr>
    </w:p>
    <w:p w14:paraId="63B2E387" w14:textId="77777777" w:rsidR="007F0BA8" w:rsidRPr="00A311D6" w:rsidRDefault="007F0BA8" w:rsidP="00E109F7">
      <w:pPr>
        <w:pStyle w:val="Level2Heading"/>
        <w:rPr>
          <w:rFonts w:asciiTheme="minorHAnsi" w:hAnsiTheme="minorHAnsi" w:cstheme="minorHAnsi"/>
          <w:b w:val="0"/>
          <w:sz w:val="22"/>
          <w:szCs w:val="22"/>
          <w:lang w:val="en-US"/>
        </w:rPr>
      </w:pPr>
    </w:p>
    <w:p w14:paraId="60CFAD13" w14:textId="77777777" w:rsidR="007F0BA8" w:rsidRPr="00A311D6" w:rsidRDefault="007F0BA8" w:rsidP="00E109F7">
      <w:pPr>
        <w:pStyle w:val="Level2Heading"/>
        <w:rPr>
          <w:rFonts w:asciiTheme="minorHAnsi" w:hAnsiTheme="minorHAnsi" w:cstheme="minorHAnsi"/>
          <w:b w:val="0"/>
          <w:sz w:val="22"/>
          <w:szCs w:val="22"/>
          <w:lang w:val="en-US"/>
        </w:rPr>
      </w:pPr>
    </w:p>
    <w:p w14:paraId="1A2F957C" w14:textId="77777777" w:rsidR="007F0BA8" w:rsidRPr="00A311D6" w:rsidRDefault="007F0BA8" w:rsidP="00E109F7">
      <w:pPr>
        <w:pStyle w:val="Level2Heading"/>
        <w:rPr>
          <w:rFonts w:asciiTheme="minorHAnsi" w:hAnsiTheme="minorHAnsi" w:cstheme="minorHAnsi"/>
          <w:b w:val="0"/>
          <w:sz w:val="22"/>
          <w:szCs w:val="22"/>
          <w:lang w:val="en-US"/>
        </w:rPr>
      </w:pPr>
    </w:p>
    <w:p w14:paraId="2E8678E2" w14:textId="77777777" w:rsidR="00E109F7" w:rsidRPr="00A311D6" w:rsidRDefault="00E109F7" w:rsidP="00E109F7">
      <w:pPr>
        <w:pStyle w:val="Level2Heading"/>
        <w:rPr>
          <w:rFonts w:asciiTheme="minorHAnsi" w:hAnsiTheme="minorHAnsi" w:cstheme="minorHAnsi"/>
          <w:b w:val="0"/>
          <w:sz w:val="22"/>
          <w:szCs w:val="22"/>
          <w:lang w:val="en-US"/>
        </w:rPr>
      </w:pPr>
      <w:r w:rsidRPr="00A311D6">
        <w:rPr>
          <w:rFonts w:asciiTheme="minorHAnsi" w:hAnsiTheme="minorHAnsi" w:cstheme="minorHAnsi"/>
          <w:sz w:val="22"/>
          <w:szCs w:val="22"/>
          <w:lang w:val="en-US"/>
        </w:rPr>
        <w:lastRenderedPageBreak/>
        <w:t>Supplemental Table S5</w:t>
      </w:r>
      <w:r w:rsidR="007F0BA8" w:rsidRPr="00A311D6">
        <w:rPr>
          <w:rFonts w:asciiTheme="minorHAnsi" w:hAnsiTheme="minorHAnsi" w:cstheme="minorHAnsi"/>
          <w:sz w:val="22"/>
          <w:szCs w:val="22"/>
          <w:lang w:val="en-US"/>
        </w:rPr>
        <w:t xml:space="preserve">. </w:t>
      </w:r>
      <w:r w:rsidR="007F0BA8" w:rsidRPr="00A311D6">
        <w:rPr>
          <w:rStyle w:val="TextZchn"/>
          <w:rFonts w:asciiTheme="minorHAnsi" w:hAnsiTheme="minorHAnsi" w:cstheme="minorHAnsi"/>
          <w:b w:val="0"/>
          <w:sz w:val="22"/>
          <w:szCs w:val="22"/>
          <w:lang w:val="en-GB" w:eastAsia="en-GB"/>
        </w:rPr>
        <w:t>Predicted probabilities of recalling material that cues stressor relevant vs. irrelevant information depending on cortisol response.</w:t>
      </w:r>
    </w:p>
    <w:tbl>
      <w:tblPr>
        <w:tblW w:w="9800" w:type="dxa"/>
        <w:tblCellMar>
          <w:left w:w="0" w:type="dxa"/>
          <w:right w:w="0" w:type="dxa"/>
        </w:tblCellMar>
        <w:tblLook w:val="0600" w:firstRow="0" w:lastRow="0" w:firstColumn="0" w:lastColumn="0" w:noHBand="1" w:noVBand="1"/>
      </w:tblPr>
      <w:tblGrid>
        <w:gridCol w:w="1680"/>
        <w:gridCol w:w="1480"/>
        <w:gridCol w:w="1340"/>
        <w:gridCol w:w="1300"/>
        <w:gridCol w:w="1360"/>
        <w:gridCol w:w="1360"/>
        <w:gridCol w:w="1280"/>
      </w:tblGrid>
      <w:tr w:rsidR="00E109F7" w:rsidRPr="00A311D6" w14:paraId="0317957C" w14:textId="77777777" w:rsidTr="00E109F7">
        <w:trPr>
          <w:trHeight w:val="300"/>
        </w:trPr>
        <w:tc>
          <w:tcPr>
            <w:tcW w:w="1680" w:type="dxa"/>
            <w:vMerge w:val="restar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7D850D6" w14:textId="77777777" w:rsidR="00E109F7" w:rsidRPr="00A311D6" w:rsidRDefault="00E109F7" w:rsidP="00E109F7">
            <w:pPr>
              <w:spacing w:after="0" w:line="240" w:lineRule="auto"/>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 </w:t>
            </w:r>
          </w:p>
        </w:tc>
        <w:tc>
          <w:tcPr>
            <w:tcW w:w="4120" w:type="dxa"/>
            <w:gridSpan w:val="3"/>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0A220AC"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Pre-treatment encoding</w:t>
            </w:r>
          </w:p>
        </w:tc>
        <w:tc>
          <w:tcPr>
            <w:tcW w:w="4000" w:type="dxa"/>
            <w:gridSpan w:val="3"/>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6CC34F0"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Post-treatment encoding</w:t>
            </w:r>
          </w:p>
        </w:tc>
      </w:tr>
      <w:tr w:rsidR="00E109F7" w:rsidRPr="00A311D6" w14:paraId="6AFCD937" w14:textId="77777777" w:rsidTr="00E109F7">
        <w:trPr>
          <w:trHeight w:val="510"/>
        </w:trPr>
        <w:tc>
          <w:tcPr>
            <w:tcW w:w="0" w:type="auto"/>
            <w:vMerge/>
            <w:tcBorders>
              <w:top w:val="single" w:sz="4" w:space="0" w:color="000000"/>
              <w:left w:val="nil"/>
              <w:bottom w:val="nil"/>
              <w:right w:val="nil"/>
            </w:tcBorders>
            <w:vAlign w:val="center"/>
            <w:hideMark/>
          </w:tcPr>
          <w:p w14:paraId="3ACE75A9" w14:textId="77777777" w:rsidR="00E109F7" w:rsidRPr="00A311D6" w:rsidRDefault="00E109F7" w:rsidP="00E109F7">
            <w:pPr>
              <w:spacing w:after="0" w:line="240" w:lineRule="auto"/>
              <w:rPr>
                <w:rFonts w:ascii="Arial" w:eastAsia="Times New Roman" w:hAnsi="Arial" w:cs="Arial"/>
                <w:sz w:val="20"/>
                <w:szCs w:val="20"/>
                <w:lang w:val="en-GB" w:eastAsia="en-GB"/>
              </w:rPr>
            </w:pPr>
          </w:p>
        </w:tc>
        <w:tc>
          <w:tcPr>
            <w:tcW w:w="14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D84B668"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34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7566E61"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High cortisol response (stress)</w:t>
            </w:r>
          </w:p>
        </w:tc>
        <w:tc>
          <w:tcPr>
            <w:tcW w:w="13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9D5345D"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Low cortisol response (stress)</w:t>
            </w:r>
          </w:p>
        </w:tc>
        <w:tc>
          <w:tcPr>
            <w:tcW w:w="13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346A54F"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w:t>
            </w:r>
          </w:p>
        </w:tc>
        <w:tc>
          <w:tcPr>
            <w:tcW w:w="13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8409326"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High cortisol response (stress)</w:t>
            </w:r>
          </w:p>
        </w:tc>
        <w:tc>
          <w:tcPr>
            <w:tcW w:w="12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05A15A3" w14:textId="77777777"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Low cortisol response (stress)</w:t>
            </w:r>
          </w:p>
        </w:tc>
      </w:tr>
      <w:tr w:rsidR="00E109F7" w:rsidRPr="00A311D6" w14:paraId="5D02F45F" w14:textId="77777777" w:rsidTr="00E109F7">
        <w:trPr>
          <w:trHeight w:val="300"/>
        </w:trPr>
        <w:tc>
          <w:tcPr>
            <w:tcW w:w="1680" w:type="dxa"/>
            <w:tcBorders>
              <w:top w:val="nil"/>
              <w:left w:val="nil"/>
              <w:bottom w:val="nil"/>
              <w:right w:val="nil"/>
            </w:tcBorders>
            <w:shd w:val="clear" w:color="auto" w:fill="auto"/>
            <w:tcMar>
              <w:top w:w="15" w:type="dxa"/>
              <w:left w:w="15" w:type="dxa"/>
              <w:bottom w:w="0" w:type="dxa"/>
              <w:right w:w="15" w:type="dxa"/>
            </w:tcMar>
            <w:vAlign w:val="center"/>
            <w:hideMark/>
          </w:tcPr>
          <w:p w14:paraId="01260C5E" w14:textId="77777777" w:rsidR="00E109F7" w:rsidRPr="00A311D6" w:rsidRDefault="00E109F7" w:rsidP="00E109F7">
            <w:pPr>
              <w:spacing w:after="0" w:line="240" w:lineRule="auto"/>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Stressor context</w:t>
            </w:r>
          </w:p>
        </w:tc>
        <w:tc>
          <w:tcPr>
            <w:tcW w:w="148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BB52F84" w14:textId="42175BA2"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65</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3</w:t>
            </w:r>
            <w:r w:rsidRPr="00A311D6">
              <w:rPr>
                <w:rFonts w:ascii="Helvetica" w:eastAsia="Times New Roman" w:hAnsi="Helvetica" w:cs="Arial"/>
                <w:color w:val="000000"/>
                <w:kern w:val="24"/>
                <w:sz w:val="20"/>
                <w:szCs w:val="20"/>
                <w:lang w:val="en-GB" w:eastAsia="en-GB"/>
              </w:rPr>
              <w:t>1)</w:t>
            </w:r>
          </w:p>
        </w:tc>
        <w:tc>
          <w:tcPr>
            <w:tcW w:w="134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0ECABBA" w14:textId="0976D5BC"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w:t>
            </w:r>
            <w:r w:rsidR="008B4236" w:rsidRPr="00A311D6">
              <w:rPr>
                <w:rFonts w:ascii="Helvetica" w:eastAsia="Times New Roman" w:hAnsi="Helvetica" w:cs="Arial"/>
                <w:color w:val="000000"/>
                <w:kern w:val="24"/>
                <w:sz w:val="20"/>
                <w:szCs w:val="20"/>
                <w:lang w:val="en-GB" w:eastAsia="en-GB"/>
              </w:rPr>
              <w:t>088</w:t>
            </w:r>
            <w:r w:rsidRPr="00A311D6">
              <w:rPr>
                <w:rFonts w:ascii="Helvetica" w:eastAsia="Times New Roman" w:hAnsi="Helvetica" w:cs="Arial"/>
                <w:color w:val="000000"/>
                <w:kern w:val="24"/>
                <w:sz w:val="20"/>
                <w:szCs w:val="20"/>
                <w:lang w:val="en-GB" w:eastAsia="en-GB"/>
              </w:rPr>
              <w:t xml:space="preserve"> (0.</w:t>
            </w:r>
            <w:r w:rsidR="008B4236" w:rsidRPr="00A311D6">
              <w:rPr>
                <w:rFonts w:ascii="Helvetica" w:eastAsia="Times New Roman" w:hAnsi="Helvetica" w:cs="Arial"/>
                <w:color w:val="000000"/>
                <w:kern w:val="24"/>
                <w:sz w:val="20"/>
                <w:szCs w:val="20"/>
                <w:lang w:val="en-GB" w:eastAsia="en-GB"/>
              </w:rPr>
              <w:t>051</w:t>
            </w:r>
            <w:r w:rsidRPr="00A311D6">
              <w:rPr>
                <w:rFonts w:ascii="Helvetica" w:eastAsia="Times New Roman" w:hAnsi="Helvetica" w:cs="Arial"/>
                <w:color w:val="000000"/>
                <w:kern w:val="24"/>
                <w:sz w:val="20"/>
                <w:szCs w:val="20"/>
                <w:lang w:val="en-GB" w:eastAsia="en-GB"/>
              </w:rPr>
              <w:t>)</w:t>
            </w:r>
          </w:p>
        </w:tc>
        <w:tc>
          <w:tcPr>
            <w:tcW w:w="130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284DC91" w14:textId="65CCDEF2"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w:t>
            </w:r>
            <w:r w:rsidR="008B4236" w:rsidRPr="00A311D6">
              <w:rPr>
                <w:rFonts w:ascii="Helvetica" w:eastAsia="Times New Roman" w:hAnsi="Helvetica" w:cs="Arial"/>
                <w:color w:val="000000"/>
                <w:kern w:val="24"/>
                <w:sz w:val="20"/>
                <w:szCs w:val="20"/>
                <w:lang w:val="en-GB" w:eastAsia="en-GB"/>
              </w:rPr>
              <w:t>086</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32</w:t>
            </w:r>
            <w:r w:rsidRPr="00A311D6">
              <w:rPr>
                <w:rFonts w:ascii="Helvetica" w:eastAsia="Times New Roman" w:hAnsi="Helvetica" w:cs="Arial"/>
                <w:color w:val="000000"/>
                <w:kern w:val="24"/>
                <w:sz w:val="20"/>
                <w:szCs w:val="20"/>
                <w:lang w:val="en-GB" w:eastAsia="en-GB"/>
              </w:rPr>
              <w:t>)</w:t>
            </w:r>
          </w:p>
        </w:tc>
        <w:tc>
          <w:tcPr>
            <w:tcW w:w="13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E0E8EAC" w14:textId="1B7EFC32"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45</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17</w:t>
            </w:r>
            <w:r w:rsidRPr="00A311D6">
              <w:rPr>
                <w:rFonts w:ascii="Helvetica" w:eastAsia="Times New Roman" w:hAnsi="Helvetica" w:cs="Arial"/>
                <w:color w:val="000000"/>
                <w:kern w:val="24"/>
                <w:sz w:val="20"/>
                <w:szCs w:val="20"/>
                <w:lang w:val="en-GB" w:eastAsia="en-GB"/>
              </w:rPr>
              <w:t>)</w:t>
            </w:r>
          </w:p>
        </w:tc>
        <w:tc>
          <w:tcPr>
            <w:tcW w:w="13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F84612F" w14:textId="255C3721"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w:t>
            </w:r>
            <w:r w:rsidR="008B4236" w:rsidRPr="00A311D6">
              <w:rPr>
                <w:rFonts w:ascii="Helvetica" w:eastAsia="Times New Roman" w:hAnsi="Helvetica" w:cs="Arial"/>
                <w:color w:val="000000"/>
                <w:kern w:val="24"/>
                <w:sz w:val="20"/>
                <w:szCs w:val="20"/>
                <w:lang w:val="en-GB" w:eastAsia="en-GB"/>
              </w:rPr>
              <w:t>060</w:t>
            </w:r>
            <w:r w:rsidRPr="00A311D6">
              <w:rPr>
                <w:rFonts w:ascii="Helvetica" w:eastAsia="Times New Roman" w:hAnsi="Helvetica" w:cs="Arial"/>
                <w:color w:val="000000"/>
                <w:kern w:val="24"/>
                <w:sz w:val="20"/>
                <w:szCs w:val="20"/>
                <w:lang w:val="en-GB" w:eastAsia="en-GB"/>
              </w:rPr>
              <w:t xml:space="preserve"> (0.02</w:t>
            </w:r>
            <w:r w:rsidR="008B4236" w:rsidRPr="00A311D6">
              <w:rPr>
                <w:rFonts w:ascii="Helvetica" w:eastAsia="Times New Roman" w:hAnsi="Helvetica" w:cs="Arial"/>
                <w:color w:val="000000"/>
                <w:kern w:val="24"/>
                <w:sz w:val="20"/>
                <w:szCs w:val="20"/>
                <w:lang w:val="en-GB" w:eastAsia="en-GB"/>
              </w:rPr>
              <w:t>3</w:t>
            </w:r>
            <w:r w:rsidRPr="00A311D6">
              <w:rPr>
                <w:rFonts w:ascii="Helvetica" w:eastAsia="Times New Roman" w:hAnsi="Helvetica" w:cs="Arial"/>
                <w:color w:val="000000"/>
                <w:kern w:val="24"/>
                <w:sz w:val="20"/>
                <w:szCs w:val="20"/>
                <w:lang w:val="en-GB" w:eastAsia="en-GB"/>
              </w:rPr>
              <w:t>)</w:t>
            </w:r>
          </w:p>
        </w:tc>
        <w:tc>
          <w:tcPr>
            <w:tcW w:w="128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49115EC" w14:textId="53E995F9"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w:t>
            </w:r>
            <w:r w:rsidR="008B4236" w:rsidRPr="00A311D6">
              <w:rPr>
                <w:rFonts w:ascii="Helvetica" w:eastAsia="Times New Roman" w:hAnsi="Helvetica" w:cs="Arial"/>
                <w:color w:val="000000"/>
                <w:kern w:val="24"/>
                <w:sz w:val="20"/>
                <w:szCs w:val="20"/>
                <w:lang w:val="en-GB" w:eastAsia="en-GB"/>
              </w:rPr>
              <w:t>056</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21</w:t>
            </w:r>
            <w:r w:rsidRPr="00A311D6">
              <w:rPr>
                <w:rFonts w:ascii="Helvetica" w:eastAsia="Times New Roman" w:hAnsi="Helvetica" w:cs="Arial"/>
                <w:color w:val="000000"/>
                <w:kern w:val="24"/>
                <w:sz w:val="20"/>
                <w:szCs w:val="20"/>
                <w:lang w:val="en-GB" w:eastAsia="en-GB"/>
              </w:rPr>
              <w:t>)</w:t>
            </w:r>
          </w:p>
        </w:tc>
      </w:tr>
      <w:tr w:rsidR="00E109F7" w:rsidRPr="00A311D6" w14:paraId="289388C3" w14:textId="77777777" w:rsidTr="00E109F7">
        <w:trPr>
          <w:trHeight w:val="300"/>
        </w:trPr>
        <w:tc>
          <w:tcPr>
            <w:tcW w:w="1680" w:type="dxa"/>
            <w:tcBorders>
              <w:top w:val="nil"/>
              <w:left w:val="nil"/>
              <w:bottom w:val="nil"/>
              <w:right w:val="nil"/>
            </w:tcBorders>
            <w:shd w:val="clear" w:color="auto" w:fill="auto"/>
            <w:tcMar>
              <w:top w:w="15" w:type="dxa"/>
              <w:left w:w="15" w:type="dxa"/>
              <w:bottom w:w="0" w:type="dxa"/>
              <w:right w:w="15" w:type="dxa"/>
            </w:tcMar>
            <w:vAlign w:val="center"/>
            <w:hideMark/>
          </w:tcPr>
          <w:p w14:paraId="5565C118" w14:textId="77777777" w:rsidR="00E109F7" w:rsidRPr="00A311D6" w:rsidRDefault="00E109F7" w:rsidP="00E109F7">
            <w:pPr>
              <w:spacing w:after="0" w:line="240" w:lineRule="auto"/>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Lure context</w:t>
            </w:r>
          </w:p>
        </w:tc>
        <w:tc>
          <w:tcPr>
            <w:tcW w:w="1480" w:type="dxa"/>
            <w:tcBorders>
              <w:top w:val="nil"/>
              <w:left w:val="nil"/>
              <w:bottom w:val="nil"/>
              <w:right w:val="nil"/>
            </w:tcBorders>
            <w:shd w:val="clear" w:color="auto" w:fill="auto"/>
            <w:tcMar>
              <w:top w:w="15" w:type="dxa"/>
              <w:left w:w="15" w:type="dxa"/>
              <w:bottom w:w="0" w:type="dxa"/>
              <w:right w:w="15" w:type="dxa"/>
            </w:tcMar>
            <w:vAlign w:val="center"/>
            <w:hideMark/>
          </w:tcPr>
          <w:p w14:paraId="3BAD94BA" w14:textId="1C351F0B"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67</w:t>
            </w:r>
            <w:r w:rsidRPr="00A311D6">
              <w:rPr>
                <w:rFonts w:ascii="Helvetica" w:eastAsia="Times New Roman" w:hAnsi="Helvetica" w:cs="Arial"/>
                <w:color w:val="000000"/>
                <w:kern w:val="24"/>
                <w:sz w:val="20"/>
                <w:szCs w:val="20"/>
                <w:lang w:val="en-GB" w:eastAsia="en-GB"/>
              </w:rPr>
              <w:t xml:space="preserve"> (0.</w:t>
            </w:r>
            <w:r w:rsidR="008B4236" w:rsidRPr="00A311D6">
              <w:rPr>
                <w:rFonts w:ascii="Helvetica" w:eastAsia="Times New Roman" w:hAnsi="Helvetica" w:cs="Arial"/>
                <w:color w:val="000000"/>
                <w:kern w:val="24"/>
                <w:sz w:val="20"/>
                <w:szCs w:val="20"/>
                <w:lang w:val="en-GB" w:eastAsia="en-GB"/>
              </w:rPr>
              <w:t>036</w:t>
            </w:r>
            <w:r w:rsidRPr="00A311D6">
              <w:rPr>
                <w:rFonts w:ascii="Helvetica" w:eastAsia="Times New Roman" w:hAnsi="Helvetica" w:cs="Arial"/>
                <w:color w:val="000000"/>
                <w:kern w:val="24"/>
                <w:sz w:val="20"/>
                <w:szCs w:val="20"/>
                <w:lang w:val="en-GB" w:eastAsia="en-GB"/>
              </w:rPr>
              <w:t>)</w:t>
            </w:r>
          </w:p>
        </w:tc>
        <w:tc>
          <w:tcPr>
            <w:tcW w:w="1340" w:type="dxa"/>
            <w:tcBorders>
              <w:top w:val="nil"/>
              <w:left w:val="nil"/>
              <w:bottom w:val="nil"/>
              <w:right w:val="nil"/>
            </w:tcBorders>
            <w:shd w:val="clear" w:color="auto" w:fill="auto"/>
            <w:tcMar>
              <w:top w:w="15" w:type="dxa"/>
              <w:left w:w="15" w:type="dxa"/>
              <w:bottom w:w="0" w:type="dxa"/>
              <w:right w:w="15" w:type="dxa"/>
            </w:tcMar>
            <w:vAlign w:val="center"/>
            <w:hideMark/>
          </w:tcPr>
          <w:p w14:paraId="0D2F89B3" w14:textId="2A13CFF6"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77</w:t>
            </w:r>
            <w:r w:rsidRPr="00A311D6">
              <w:rPr>
                <w:rFonts w:ascii="Helvetica" w:eastAsia="Times New Roman" w:hAnsi="Helvetica" w:cs="Arial"/>
                <w:color w:val="000000"/>
                <w:kern w:val="24"/>
                <w:sz w:val="20"/>
                <w:szCs w:val="20"/>
                <w:lang w:val="en-GB" w:eastAsia="en-GB"/>
              </w:rPr>
              <w:t xml:space="preserve"> (0.03</w:t>
            </w:r>
            <w:r w:rsidR="008B4236" w:rsidRPr="00A311D6">
              <w:rPr>
                <w:rFonts w:ascii="Helvetica" w:eastAsia="Times New Roman" w:hAnsi="Helvetica" w:cs="Arial"/>
                <w:color w:val="000000"/>
                <w:kern w:val="24"/>
                <w:sz w:val="20"/>
                <w:szCs w:val="20"/>
                <w:lang w:val="en-GB" w:eastAsia="en-GB"/>
              </w:rPr>
              <w:t>8</w:t>
            </w:r>
            <w:r w:rsidRPr="00A311D6">
              <w:rPr>
                <w:rFonts w:ascii="Helvetica" w:eastAsia="Times New Roman" w:hAnsi="Helvetica" w:cs="Arial"/>
                <w:color w:val="000000"/>
                <w:kern w:val="24"/>
                <w:sz w:val="20"/>
                <w:szCs w:val="20"/>
                <w:lang w:val="en-GB" w:eastAsia="en-GB"/>
              </w:rPr>
              <w:t>)</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14:paraId="73C2619B" w14:textId="641B8CC6"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60</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31</w:t>
            </w:r>
            <w:r w:rsidRPr="00A311D6">
              <w:rPr>
                <w:rFonts w:ascii="Helvetica" w:eastAsia="Times New Roman" w:hAnsi="Helvetica" w:cs="Arial"/>
                <w:color w:val="000000"/>
                <w:kern w:val="24"/>
                <w:sz w:val="20"/>
                <w:szCs w:val="20"/>
                <w:lang w:val="en-GB" w:eastAsia="en-GB"/>
              </w:rPr>
              <w:t>)</w:t>
            </w:r>
          </w:p>
        </w:tc>
        <w:tc>
          <w:tcPr>
            <w:tcW w:w="1360" w:type="dxa"/>
            <w:tcBorders>
              <w:top w:val="nil"/>
              <w:left w:val="nil"/>
              <w:bottom w:val="nil"/>
              <w:right w:val="nil"/>
            </w:tcBorders>
            <w:shd w:val="clear" w:color="auto" w:fill="auto"/>
            <w:tcMar>
              <w:top w:w="15" w:type="dxa"/>
              <w:left w:w="15" w:type="dxa"/>
              <w:bottom w:w="0" w:type="dxa"/>
              <w:right w:w="15" w:type="dxa"/>
            </w:tcMar>
            <w:vAlign w:val="center"/>
            <w:hideMark/>
          </w:tcPr>
          <w:p w14:paraId="03275F63" w14:textId="3B092F4A"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61</w:t>
            </w:r>
            <w:r w:rsidRPr="00A311D6">
              <w:rPr>
                <w:rFonts w:ascii="Helvetica" w:eastAsia="Times New Roman" w:hAnsi="Helvetica" w:cs="Arial"/>
                <w:color w:val="000000"/>
                <w:kern w:val="24"/>
                <w:sz w:val="20"/>
                <w:szCs w:val="20"/>
                <w:lang w:val="en-GB" w:eastAsia="en-GB"/>
              </w:rPr>
              <w:t xml:space="preserve"> (0.026)</w:t>
            </w:r>
          </w:p>
        </w:tc>
        <w:tc>
          <w:tcPr>
            <w:tcW w:w="1360" w:type="dxa"/>
            <w:tcBorders>
              <w:top w:val="nil"/>
              <w:left w:val="nil"/>
              <w:bottom w:val="nil"/>
              <w:right w:val="nil"/>
            </w:tcBorders>
            <w:shd w:val="clear" w:color="auto" w:fill="auto"/>
            <w:tcMar>
              <w:top w:w="15" w:type="dxa"/>
              <w:left w:w="15" w:type="dxa"/>
              <w:bottom w:w="0" w:type="dxa"/>
              <w:right w:w="15" w:type="dxa"/>
            </w:tcMar>
            <w:vAlign w:val="center"/>
            <w:hideMark/>
          </w:tcPr>
          <w:p w14:paraId="188317FB" w14:textId="0A4AD5D8"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45</w:t>
            </w:r>
            <w:r w:rsidRPr="00A311D6">
              <w:rPr>
                <w:rFonts w:ascii="Helvetica" w:eastAsia="Times New Roman" w:hAnsi="Helvetica" w:cs="Arial"/>
                <w:color w:val="000000"/>
                <w:kern w:val="24"/>
                <w:sz w:val="20"/>
                <w:szCs w:val="20"/>
                <w:lang w:val="en-GB" w:eastAsia="en-GB"/>
              </w:rPr>
              <w:t xml:space="preserve"> (0.01</w:t>
            </w:r>
            <w:r w:rsidR="008B4236" w:rsidRPr="00A311D6">
              <w:rPr>
                <w:rFonts w:ascii="Helvetica" w:eastAsia="Times New Roman" w:hAnsi="Helvetica" w:cs="Arial"/>
                <w:color w:val="000000"/>
                <w:kern w:val="24"/>
                <w:sz w:val="20"/>
                <w:szCs w:val="20"/>
                <w:lang w:val="en-GB" w:eastAsia="en-GB"/>
              </w:rPr>
              <w:t>6</w:t>
            </w:r>
            <w:r w:rsidRPr="00A311D6">
              <w:rPr>
                <w:rFonts w:ascii="Helvetica" w:eastAsia="Times New Roman" w:hAnsi="Helvetica" w:cs="Arial"/>
                <w:color w:val="000000"/>
                <w:kern w:val="24"/>
                <w:sz w:val="20"/>
                <w:szCs w:val="20"/>
                <w:lang w:val="en-GB" w:eastAsia="en-GB"/>
              </w:rPr>
              <w:t>)</w:t>
            </w:r>
          </w:p>
        </w:tc>
        <w:tc>
          <w:tcPr>
            <w:tcW w:w="1280" w:type="dxa"/>
            <w:tcBorders>
              <w:top w:val="nil"/>
              <w:left w:val="nil"/>
              <w:bottom w:val="nil"/>
              <w:right w:val="nil"/>
            </w:tcBorders>
            <w:shd w:val="clear" w:color="auto" w:fill="auto"/>
            <w:tcMar>
              <w:top w:w="15" w:type="dxa"/>
              <w:left w:w="15" w:type="dxa"/>
              <w:bottom w:w="0" w:type="dxa"/>
              <w:right w:w="15" w:type="dxa"/>
            </w:tcMar>
            <w:vAlign w:val="center"/>
            <w:hideMark/>
          </w:tcPr>
          <w:p w14:paraId="783BC8CE" w14:textId="2361D150"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47</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19</w:t>
            </w:r>
            <w:r w:rsidRPr="00A311D6">
              <w:rPr>
                <w:rFonts w:ascii="Helvetica" w:eastAsia="Times New Roman" w:hAnsi="Helvetica" w:cs="Arial"/>
                <w:color w:val="000000"/>
                <w:kern w:val="24"/>
                <w:sz w:val="20"/>
                <w:szCs w:val="20"/>
                <w:lang w:val="en-GB" w:eastAsia="en-GB"/>
              </w:rPr>
              <w:t>)</w:t>
            </w:r>
          </w:p>
        </w:tc>
      </w:tr>
      <w:tr w:rsidR="00E109F7" w:rsidRPr="00A311D6" w14:paraId="6255F847" w14:textId="77777777" w:rsidTr="00E109F7">
        <w:trPr>
          <w:trHeight w:val="300"/>
        </w:trPr>
        <w:tc>
          <w:tcPr>
            <w:tcW w:w="168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EF2797B" w14:textId="77777777" w:rsidR="00E109F7" w:rsidRPr="00A311D6" w:rsidRDefault="00E109F7" w:rsidP="00E109F7">
            <w:pPr>
              <w:spacing w:after="0" w:line="240" w:lineRule="auto"/>
              <w:textAlignment w:val="center"/>
              <w:rPr>
                <w:rFonts w:ascii="Arial" w:eastAsia="Times New Roman" w:hAnsi="Arial" w:cs="Arial"/>
                <w:sz w:val="20"/>
                <w:szCs w:val="20"/>
                <w:lang w:val="en-GB" w:eastAsia="en-GB"/>
              </w:rPr>
            </w:pPr>
            <w:r w:rsidRPr="00A311D6">
              <w:rPr>
                <w:rFonts w:ascii="Helvetica" w:eastAsia="Times New Roman" w:hAnsi="Helvetica" w:cs="Arial"/>
                <w:b/>
                <w:bCs/>
                <w:color w:val="000000"/>
                <w:kern w:val="24"/>
                <w:sz w:val="20"/>
                <w:szCs w:val="20"/>
                <w:lang w:val="en-GB" w:eastAsia="en-GB"/>
              </w:rPr>
              <w:t>Control context</w:t>
            </w:r>
          </w:p>
        </w:tc>
        <w:tc>
          <w:tcPr>
            <w:tcW w:w="148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72B38F3" w14:textId="12F4E04D"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81</w:t>
            </w:r>
            <w:r w:rsidRPr="00A311D6">
              <w:rPr>
                <w:rFonts w:ascii="Helvetica" w:eastAsia="Times New Roman" w:hAnsi="Helvetica" w:cs="Arial"/>
                <w:color w:val="000000"/>
                <w:kern w:val="24"/>
                <w:sz w:val="20"/>
                <w:szCs w:val="20"/>
                <w:lang w:val="en-GB" w:eastAsia="en-GB"/>
              </w:rPr>
              <w:t xml:space="preserve"> (0.</w:t>
            </w:r>
            <w:r w:rsidR="008B4236" w:rsidRPr="00A311D6">
              <w:rPr>
                <w:rFonts w:ascii="Helvetica" w:eastAsia="Times New Roman" w:hAnsi="Helvetica" w:cs="Arial"/>
                <w:color w:val="000000"/>
                <w:kern w:val="24"/>
                <w:sz w:val="20"/>
                <w:szCs w:val="20"/>
                <w:lang w:val="en-GB" w:eastAsia="en-GB"/>
              </w:rPr>
              <w:t>037</w:t>
            </w:r>
            <w:r w:rsidRPr="00A311D6">
              <w:rPr>
                <w:rFonts w:ascii="Helvetica" w:eastAsia="Times New Roman" w:hAnsi="Helvetica" w:cs="Arial"/>
                <w:color w:val="000000"/>
                <w:kern w:val="24"/>
                <w:sz w:val="20"/>
                <w:szCs w:val="20"/>
                <w:lang w:val="en-GB" w:eastAsia="en-GB"/>
              </w:rPr>
              <w:t>)</w:t>
            </w:r>
          </w:p>
        </w:tc>
        <w:tc>
          <w:tcPr>
            <w:tcW w:w="134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034B73D" w14:textId="5205E863"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w:t>
            </w:r>
            <w:r w:rsidR="008B4236" w:rsidRPr="00A311D6">
              <w:rPr>
                <w:rFonts w:ascii="Helvetica" w:eastAsia="Times New Roman" w:hAnsi="Helvetica" w:cs="Arial"/>
                <w:color w:val="000000"/>
                <w:kern w:val="24"/>
                <w:sz w:val="20"/>
                <w:szCs w:val="20"/>
                <w:lang w:val="en-GB" w:eastAsia="en-GB"/>
              </w:rPr>
              <w:t>103</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53</w:t>
            </w:r>
            <w:r w:rsidRPr="00A311D6">
              <w:rPr>
                <w:rFonts w:ascii="Helvetica" w:eastAsia="Times New Roman" w:hAnsi="Helvetica" w:cs="Arial"/>
                <w:color w:val="000000"/>
                <w:kern w:val="24"/>
                <w:sz w:val="20"/>
                <w:szCs w:val="20"/>
                <w:lang w:val="en-GB" w:eastAsia="en-GB"/>
              </w:rPr>
              <w:t>)</w:t>
            </w:r>
          </w:p>
        </w:tc>
        <w:tc>
          <w:tcPr>
            <w:tcW w:w="130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1668DD5" w14:textId="4A41D6C4"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76</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34</w:t>
            </w:r>
            <w:r w:rsidRPr="00A311D6">
              <w:rPr>
                <w:rFonts w:ascii="Helvetica" w:eastAsia="Times New Roman" w:hAnsi="Helvetica" w:cs="Arial"/>
                <w:color w:val="000000"/>
                <w:kern w:val="24"/>
                <w:sz w:val="20"/>
                <w:szCs w:val="20"/>
                <w:lang w:val="en-GB" w:eastAsia="en-GB"/>
              </w:rPr>
              <w:t>)</w:t>
            </w:r>
          </w:p>
        </w:tc>
        <w:tc>
          <w:tcPr>
            <w:tcW w:w="13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65BE2B9" w14:textId="2C9EAEB2"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58</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23</w:t>
            </w:r>
            <w:r w:rsidRPr="00A311D6">
              <w:rPr>
                <w:rFonts w:ascii="Helvetica" w:eastAsia="Times New Roman" w:hAnsi="Helvetica" w:cs="Arial"/>
                <w:color w:val="000000"/>
                <w:kern w:val="24"/>
                <w:sz w:val="20"/>
                <w:szCs w:val="20"/>
                <w:lang w:val="en-GB" w:eastAsia="en-GB"/>
              </w:rPr>
              <w:t>)</w:t>
            </w:r>
          </w:p>
        </w:tc>
        <w:tc>
          <w:tcPr>
            <w:tcW w:w="13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E158B7B" w14:textId="6A78565A"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64</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24</w:t>
            </w:r>
            <w:r w:rsidRPr="00A311D6">
              <w:rPr>
                <w:rFonts w:ascii="Helvetica" w:eastAsia="Times New Roman" w:hAnsi="Helvetica" w:cs="Arial"/>
                <w:color w:val="000000"/>
                <w:kern w:val="24"/>
                <w:sz w:val="20"/>
                <w:szCs w:val="20"/>
                <w:lang w:val="en-GB" w:eastAsia="en-GB"/>
              </w:rPr>
              <w:t>)</w:t>
            </w:r>
          </w:p>
        </w:tc>
        <w:tc>
          <w:tcPr>
            <w:tcW w:w="128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B94B0F9" w14:textId="3B4EFE2A" w:rsidR="00E109F7" w:rsidRPr="00A311D6" w:rsidRDefault="00E109F7" w:rsidP="00E109F7">
            <w:pPr>
              <w:spacing w:after="0" w:line="240" w:lineRule="auto"/>
              <w:jc w:val="center"/>
              <w:textAlignment w:val="center"/>
              <w:rPr>
                <w:rFonts w:ascii="Arial" w:eastAsia="Times New Roman" w:hAnsi="Arial" w:cs="Arial"/>
                <w:sz w:val="20"/>
                <w:szCs w:val="20"/>
                <w:lang w:val="en-GB" w:eastAsia="en-GB"/>
              </w:rPr>
            </w:pPr>
            <w:r w:rsidRPr="00A311D6">
              <w:rPr>
                <w:rFonts w:ascii="Helvetica" w:eastAsia="Times New Roman" w:hAnsi="Helvetica" w:cs="Arial"/>
                <w:color w:val="000000"/>
                <w:kern w:val="24"/>
                <w:sz w:val="20"/>
                <w:szCs w:val="20"/>
                <w:lang w:val="en-GB" w:eastAsia="en-GB"/>
              </w:rPr>
              <w:t>0.0</w:t>
            </w:r>
            <w:r w:rsidR="008B4236" w:rsidRPr="00A311D6">
              <w:rPr>
                <w:rFonts w:ascii="Helvetica" w:eastAsia="Times New Roman" w:hAnsi="Helvetica" w:cs="Arial"/>
                <w:color w:val="000000"/>
                <w:kern w:val="24"/>
                <w:sz w:val="20"/>
                <w:szCs w:val="20"/>
                <w:lang w:val="en-GB" w:eastAsia="en-GB"/>
              </w:rPr>
              <w:t>56</w:t>
            </w:r>
            <w:r w:rsidRPr="00A311D6">
              <w:rPr>
                <w:rFonts w:ascii="Helvetica" w:eastAsia="Times New Roman" w:hAnsi="Helvetica" w:cs="Arial"/>
                <w:color w:val="000000"/>
                <w:kern w:val="24"/>
                <w:sz w:val="20"/>
                <w:szCs w:val="20"/>
                <w:lang w:val="en-GB" w:eastAsia="en-GB"/>
              </w:rPr>
              <w:t xml:space="preserve"> (0.0</w:t>
            </w:r>
            <w:r w:rsidR="008B4236" w:rsidRPr="00A311D6">
              <w:rPr>
                <w:rFonts w:ascii="Helvetica" w:eastAsia="Times New Roman" w:hAnsi="Helvetica" w:cs="Arial"/>
                <w:color w:val="000000"/>
                <w:kern w:val="24"/>
                <w:sz w:val="20"/>
                <w:szCs w:val="20"/>
                <w:lang w:val="en-GB" w:eastAsia="en-GB"/>
              </w:rPr>
              <w:t>22</w:t>
            </w:r>
            <w:r w:rsidRPr="00A311D6">
              <w:rPr>
                <w:rFonts w:ascii="Helvetica" w:eastAsia="Times New Roman" w:hAnsi="Helvetica" w:cs="Arial"/>
                <w:color w:val="000000"/>
                <w:kern w:val="24"/>
                <w:sz w:val="20"/>
                <w:szCs w:val="20"/>
                <w:lang w:val="en-GB" w:eastAsia="en-GB"/>
              </w:rPr>
              <w:t>)</w:t>
            </w:r>
          </w:p>
        </w:tc>
      </w:tr>
    </w:tbl>
    <w:p w14:paraId="1722A1FF" w14:textId="77777777" w:rsidR="00FF28C9" w:rsidRPr="00A311D6" w:rsidRDefault="00E109F7" w:rsidP="00E109F7">
      <w:pPr>
        <w:rPr>
          <w:rStyle w:val="TextZchn"/>
          <w:rFonts w:asciiTheme="minorHAnsi" w:hAnsiTheme="minorHAnsi" w:cstheme="minorHAnsi"/>
          <w:sz w:val="22"/>
          <w:szCs w:val="22"/>
          <w:lang w:val="en-GB" w:eastAsia="en-GB"/>
        </w:rPr>
      </w:pPr>
      <w:r w:rsidRPr="00A311D6">
        <w:rPr>
          <w:rStyle w:val="TextZchn"/>
          <w:rFonts w:asciiTheme="minorHAnsi" w:hAnsiTheme="minorHAnsi" w:cstheme="minorHAnsi"/>
          <w:sz w:val="22"/>
          <w:szCs w:val="22"/>
          <w:lang w:val="en-GB" w:eastAsia="en-GB"/>
        </w:rPr>
        <w:t xml:space="preserve">Means and (SD) are shown. </w:t>
      </w:r>
    </w:p>
    <w:p w14:paraId="26AD8430" w14:textId="77777777" w:rsidR="00FF28C9" w:rsidRPr="00A311D6" w:rsidRDefault="00FF28C9">
      <w:pPr>
        <w:rPr>
          <w:rStyle w:val="TextZchn"/>
          <w:rFonts w:asciiTheme="minorHAnsi" w:hAnsiTheme="minorHAnsi" w:cstheme="minorHAnsi"/>
          <w:sz w:val="22"/>
          <w:szCs w:val="22"/>
          <w:lang w:val="en-GB" w:eastAsia="en-GB"/>
        </w:rPr>
      </w:pPr>
      <w:r w:rsidRPr="00A311D6">
        <w:rPr>
          <w:rStyle w:val="TextZchn"/>
          <w:rFonts w:asciiTheme="minorHAnsi" w:hAnsiTheme="minorHAnsi" w:cstheme="minorHAnsi"/>
          <w:sz w:val="22"/>
          <w:szCs w:val="22"/>
          <w:lang w:val="en-GB" w:eastAsia="en-GB"/>
        </w:rPr>
        <w:br w:type="page"/>
      </w:r>
    </w:p>
    <w:p w14:paraId="69B4E307" w14:textId="77777777" w:rsidR="00F741FE" w:rsidRPr="00A311D6" w:rsidRDefault="00FF28C9" w:rsidP="00E109F7">
      <w:pPr>
        <w:rPr>
          <w:rFonts w:cstheme="minorHAnsi"/>
          <w:b/>
          <w:lang w:val="en-GB"/>
        </w:rPr>
      </w:pPr>
      <w:r w:rsidRPr="00A311D6">
        <w:rPr>
          <w:rFonts w:cstheme="minorHAnsi"/>
          <w:b/>
          <w:lang w:val="en-GB"/>
        </w:rPr>
        <w:lastRenderedPageBreak/>
        <w:t xml:space="preserve">Supplemental </w:t>
      </w:r>
      <w:r w:rsidR="00F741FE" w:rsidRPr="00A311D6">
        <w:rPr>
          <w:rFonts w:cstheme="minorHAnsi"/>
          <w:b/>
          <w:lang w:val="en-GB"/>
        </w:rPr>
        <w:t>results</w:t>
      </w:r>
    </w:p>
    <w:p w14:paraId="5B766938" w14:textId="20183982" w:rsidR="00FF28C9" w:rsidRPr="00A311D6" w:rsidRDefault="00F741FE" w:rsidP="00E109F7">
      <w:pPr>
        <w:rPr>
          <w:rFonts w:cstheme="minorHAnsi"/>
          <w:b/>
          <w:lang w:val="en-GB"/>
        </w:rPr>
      </w:pPr>
      <w:r w:rsidRPr="00A311D6">
        <w:rPr>
          <w:rFonts w:cstheme="minorHAnsi"/>
          <w:b/>
          <w:lang w:val="en-GB"/>
        </w:rPr>
        <w:t xml:space="preserve">Response bias in memory for stressful episode. </w:t>
      </w:r>
      <w:r w:rsidR="00FF28C9" w:rsidRPr="00A311D6">
        <w:rPr>
          <w:rFonts w:cstheme="minorHAnsi"/>
          <w:lang w:val="en-GB"/>
        </w:rPr>
        <w:t>In order to control for response bias in the memory for the stressful episode, we computed d’ scores by subtracting the participant’s z-transformed false alarm rate from the z-transformed hit</w:t>
      </w:r>
      <w:r w:rsidR="002E48DB" w:rsidRPr="00A311D6">
        <w:rPr>
          <w:rFonts w:cstheme="minorHAnsi"/>
          <w:lang w:val="en-GB"/>
        </w:rPr>
        <w:t>-</w:t>
      </w:r>
      <w:r w:rsidR="00FF28C9" w:rsidRPr="00A311D6">
        <w:rPr>
          <w:rFonts w:cstheme="minorHAnsi"/>
          <w:lang w:val="en-GB"/>
        </w:rPr>
        <w:t xml:space="preserve">rates for central and peripheral objects. We subsequently ran a mixed ANOVA with condition (stress vs. control) and object type (central vs. peripheral) as predictors. We found a </w:t>
      </w:r>
      <w:r w:rsidR="003E2804" w:rsidRPr="00A311D6">
        <w:rPr>
          <w:rFonts w:cstheme="minorHAnsi"/>
          <w:lang w:val="en-GB"/>
        </w:rPr>
        <w:t xml:space="preserve">near-significant </w:t>
      </w:r>
      <w:r w:rsidR="00FF28C9" w:rsidRPr="00A311D6">
        <w:rPr>
          <w:rFonts w:cstheme="minorHAnsi"/>
          <w:lang w:val="en-GB"/>
        </w:rPr>
        <w:t xml:space="preserve">condition x object type interaction (F (1, 118) = </w:t>
      </w:r>
      <w:r w:rsidR="003E2804" w:rsidRPr="00A311D6">
        <w:rPr>
          <w:rFonts w:cstheme="minorHAnsi"/>
          <w:lang w:val="en-GB"/>
        </w:rPr>
        <w:t>3.63</w:t>
      </w:r>
      <w:r w:rsidR="0029435A" w:rsidRPr="00A311D6">
        <w:rPr>
          <w:rFonts w:cstheme="minorHAnsi"/>
          <w:lang w:val="en-GB"/>
        </w:rPr>
        <w:t>,</w:t>
      </w:r>
      <w:r w:rsidR="00FF28C9" w:rsidRPr="00A311D6">
        <w:rPr>
          <w:rFonts w:cstheme="minorHAnsi"/>
          <w:lang w:val="en-GB"/>
        </w:rPr>
        <w:t xml:space="preserve"> p = .0</w:t>
      </w:r>
      <w:r w:rsidR="003E2804" w:rsidRPr="00A311D6">
        <w:rPr>
          <w:rFonts w:cstheme="minorHAnsi"/>
          <w:lang w:val="en-GB"/>
        </w:rPr>
        <w:t>59</w:t>
      </w:r>
      <w:r w:rsidR="00FF28C9" w:rsidRPr="00A311D6">
        <w:rPr>
          <w:rFonts w:cstheme="minorHAnsi"/>
          <w:lang w:val="en-GB"/>
        </w:rPr>
        <w:t xml:space="preserve">, </w:t>
      </w:r>
      <w:r w:rsidR="00FF28C9" w:rsidRPr="00A311D6">
        <w:t>η</w:t>
      </w:r>
      <w:r w:rsidR="00FF28C9" w:rsidRPr="00A311D6">
        <w:rPr>
          <w:rFonts w:cstheme="minorHAnsi"/>
          <w:vertAlign w:val="superscript"/>
          <w:lang w:val="en-GB"/>
        </w:rPr>
        <w:t>2</w:t>
      </w:r>
      <w:r w:rsidR="00FF28C9" w:rsidRPr="00A311D6">
        <w:rPr>
          <w:rFonts w:cstheme="minorHAnsi"/>
          <w:lang w:val="en-GB"/>
        </w:rPr>
        <w:t xml:space="preserve"> = .01</w:t>
      </w:r>
      <w:r w:rsidR="000D4214" w:rsidRPr="00A311D6">
        <w:rPr>
          <w:rFonts w:cstheme="minorHAnsi"/>
          <w:lang w:val="en-GB"/>
        </w:rPr>
        <w:t>0</w:t>
      </w:r>
      <w:r w:rsidR="00FF28C9" w:rsidRPr="00A311D6">
        <w:rPr>
          <w:rFonts w:cstheme="minorHAnsi"/>
          <w:lang w:val="en-GB"/>
        </w:rPr>
        <w:t>) as well as a significant effect of object type (F (1, 118) =</w:t>
      </w:r>
      <w:r w:rsidR="000D4214" w:rsidRPr="00A311D6">
        <w:rPr>
          <w:rFonts w:cstheme="minorHAnsi"/>
          <w:lang w:val="en-GB"/>
        </w:rPr>
        <w:t xml:space="preserve"> 224.97</w:t>
      </w:r>
      <w:r w:rsidR="00FF28C9" w:rsidRPr="00A311D6">
        <w:rPr>
          <w:rFonts w:cstheme="minorHAnsi"/>
          <w:lang w:val="en-GB"/>
        </w:rPr>
        <w:t xml:space="preserve">, p &lt; .001, </w:t>
      </w:r>
      <w:r w:rsidR="00FF28C9" w:rsidRPr="00A311D6">
        <w:t>η</w:t>
      </w:r>
      <w:r w:rsidR="00FF28C9" w:rsidRPr="00A311D6">
        <w:rPr>
          <w:vertAlign w:val="superscript"/>
          <w:lang w:val="en-GB"/>
        </w:rPr>
        <w:t>2</w:t>
      </w:r>
      <w:r w:rsidR="00FF28C9" w:rsidRPr="00A311D6">
        <w:rPr>
          <w:lang w:val="en-GB"/>
        </w:rPr>
        <w:t xml:space="preserve"> = .3</w:t>
      </w:r>
      <w:r w:rsidR="000D4214" w:rsidRPr="00A311D6">
        <w:rPr>
          <w:lang w:val="en-GB"/>
        </w:rPr>
        <w:t>88</w:t>
      </w:r>
      <w:r w:rsidR="00FF28C9" w:rsidRPr="00A311D6">
        <w:rPr>
          <w:lang w:val="en-GB"/>
        </w:rPr>
        <w:t xml:space="preserve">). </w:t>
      </w:r>
      <w:r w:rsidR="00C308C1" w:rsidRPr="00A311D6">
        <w:rPr>
          <w:lang w:val="en-GB"/>
        </w:rPr>
        <w:t>Pairwise comparisons</w:t>
      </w:r>
      <w:r w:rsidR="00FF28C9" w:rsidRPr="00A311D6">
        <w:rPr>
          <w:lang w:val="en-GB"/>
        </w:rPr>
        <w:t xml:space="preserve"> </w:t>
      </w:r>
      <w:r w:rsidR="0029435A" w:rsidRPr="00A311D6">
        <w:rPr>
          <w:lang w:val="en-GB"/>
        </w:rPr>
        <w:t xml:space="preserve">showed improved memory for central objects in the stressed compared to control participants (t (118) = -2.122, p = .036). For peripheral objects there was no difference (t (118) = 0.231, p = .818). </w:t>
      </w:r>
      <w:r w:rsidR="00670586" w:rsidRPr="00A311D6">
        <w:rPr>
          <w:lang w:val="en-GB"/>
        </w:rPr>
        <w:t xml:space="preserve">These findings </w:t>
      </w:r>
      <w:r w:rsidR="00C308C1" w:rsidRPr="00A311D6">
        <w:rPr>
          <w:lang w:val="en-GB"/>
        </w:rPr>
        <w:t>show</w:t>
      </w:r>
      <w:r w:rsidR="00670586" w:rsidRPr="00A311D6">
        <w:rPr>
          <w:lang w:val="en-GB"/>
        </w:rPr>
        <w:t xml:space="preserve"> a </w:t>
      </w:r>
      <w:r w:rsidR="002549DD" w:rsidRPr="00A311D6">
        <w:rPr>
          <w:lang w:val="en-GB"/>
        </w:rPr>
        <w:t>slightly different pattern than what we saw for hit</w:t>
      </w:r>
      <w:r w:rsidR="002E48DB" w:rsidRPr="00A311D6">
        <w:rPr>
          <w:lang w:val="en-GB"/>
        </w:rPr>
        <w:t>-</w:t>
      </w:r>
      <w:r w:rsidR="002549DD" w:rsidRPr="00A311D6">
        <w:rPr>
          <w:lang w:val="en-GB"/>
        </w:rPr>
        <w:t>rates. Specifically, for hit</w:t>
      </w:r>
      <w:r w:rsidR="002E48DB" w:rsidRPr="00A311D6">
        <w:rPr>
          <w:lang w:val="en-GB"/>
        </w:rPr>
        <w:t>-</w:t>
      </w:r>
      <w:r w:rsidR="002549DD" w:rsidRPr="00A311D6">
        <w:rPr>
          <w:lang w:val="en-GB"/>
        </w:rPr>
        <w:t>rates, we did not find a significant difference between stressed and control participants for central objects</w:t>
      </w:r>
      <w:r w:rsidR="00670586" w:rsidRPr="00A311D6">
        <w:rPr>
          <w:lang w:val="en-GB"/>
        </w:rPr>
        <w:t>.</w:t>
      </w:r>
    </w:p>
    <w:p w14:paraId="68AF75D6" w14:textId="107BB4B9" w:rsidR="00F741FE" w:rsidRPr="00A311D6" w:rsidRDefault="00D67CCB" w:rsidP="00E109F7">
      <w:pPr>
        <w:rPr>
          <w:lang w:val="en-GB"/>
        </w:rPr>
      </w:pPr>
      <w:r w:rsidRPr="00A311D6">
        <w:rPr>
          <w:lang w:val="en-GB"/>
        </w:rPr>
        <w:tab/>
        <w:t>We next ran a mixed ANOVA with salivary cortisol response (high vs. low vs. control) and object type (central vs. peripheral) as predictor</w:t>
      </w:r>
      <w:r w:rsidR="0019742F" w:rsidRPr="00A311D6">
        <w:rPr>
          <w:lang w:val="en-GB"/>
        </w:rPr>
        <w:t>s. We found a main effect of object type (F (1, 109) =</w:t>
      </w:r>
      <w:r w:rsidR="000D4214" w:rsidRPr="00A311D6">
        <w:rPr>
          <w:lang w:val="en-GB"/>
        </w:rPr>
        <w:t xml:space="preserve"> 200.94</w:t>
      </w:r>
      <w:r w:rsidR="0019742F" w:rsidRPr="00A311D6">
        <w:rPr>
          <w:lang w:val="en-GB"/>
        </w:rPr>
        <w:t xml:space="preserve">, p &lt; .001, </w:t>
      </w:r>
      <w:r w:rsidR="0019742F" w:rsidRPr="00A311D6">
        <w:t>η</w:t>
      </w:r>
      <w:r w:rsidR="0019742F" w:rsidRPr="00A311D6">
        <w:rPr>
          <w:vertAlign w:val="superscript"/>
          <w:lang w:val="en-GB"/>
        </w:rPr>
        <w:t>2</w:t>
      </w:r>
      <w:r w:rsidR="0019742F" w:rsidRPr="00A311D6">
        <w:rPr>
          <w:lang w:val="en-GB"/>
        </w:rPr>
        <w:t xml:space="preserve"> = .3</w:t>
      </w:r>
      <w:r w:rsidR="000D4214" w:rsidRPr="00A311D6">
        <w:rPr>
          <w:lang w:val="en-GB"/>
        </w:rPr>
        <w:t>8</w:t>
      </w:r>
      <w:r w:rsidR="0019742F" w:rsidRPr="00A311D6">
        <w:rPr>
          <w:lang w:val="en-GB"/>
        </w:rPr>
        <w:t>0) and an interaction of object type and responder (F (2, 109) = 3.</w:t>
      </w:r>
      <w:r w:rsidR="0029435A" w:rsidRPr="00A311D6">
        <w:rPr>
          <w:lang w:val="en-GB"/>
        </w:rPr>
        <w:t>54</w:t>
      </w:r>
      <w:r w:rsidR="0019742F" w:rsidRPr="00A311D6">
        <w:rPr>
          <w:lang w:val="en-GB"/>
        </w:rPr>
        <w:t>, p = .0</w:t>
      </w:r>
      <w:r w:rsidR="000D4214" w:rsidRPr="00A311D6">
        <w:rPr>
          <w:lang w:val="en-GB"/>
        </w:rPr>
        <w:t>32</w:t>
      </w:r>
      <w:r w:rsidR="0019742F" w:rsidRPr="00A311D6">
        <w:rPr>
          <w:lang w:val="en-GB"/>
        </w:rPr>
        <w:t xml:space="preserve">, </w:t>
      </w:r>
      <w:r w:rsidR="0019742F" w:rsidRPr="00A311D6">
        <w:t>η</w:t>
      </w:r>
      <w:r w:rsidR="0019742F" w:rsidRPr="00A311D6">
        <w:rPr>
          <w:vertAlign w:val="superscript"/>
          <w:lang w:val="en-GB"/>
        </w:rPr>
        <w:t>2</w:t>
      </w:r>
      <w:r w:rsidR="0019742F" w:rsidRPr="00A311D6">
        <w:rPr>
          <w:lang w:val="en-GB"/>
        </w:rPr>
        <w:t xml:space="preserve"> = .0</w:t>
      </w:r>
      <w:r w:rsidR="000D4214" w:rsidRPr="00A311D6">
        <w:rPr>
          <w:lang w:val="en-GB"/>
        </w:rPr>
        <w:t>21</w:t>
      </w:r>
      <w:r w:rsidR="0019742F" w:rsidRPr="00A311D6">
        <w:rPr>
          <w:lang w:val="en-GB"/>
        </w:rPr>
        <w:t xml:space="preserve">). </w:t>
      </w:r>
      <w:r w:rsidR="0029435A" w:rsidRPr="00A311D6">
        <w:rPr>
          <w:lang w:val="en-GB"/>
        </w:rPr>
        <w:t>Tukey</w:t>
      </w:r>
      <w:r w:rsidR="0019742F" w:rsidRPr="00A311D6">
        <w:rPr>
          <w:lang w:val="en-GB"/>
        </w:rPr>
        <w:t xml:space="preserve"> corrected post-hoc test showed no significant difference for central (</w:t>
      </w:r>
      <w:r w:rsidR="002549DD" w:rsidRPr="00A311D6">
        <w:rPr>
          <w:lang w:val="en-GB"/>
        </w:rPr>
        <w:t>all |t| &lt; 2.262, all p &gt; .065</w:t>
      </w:r>
      <w:r w:rsidR="0019742F" w:rsidRPr="00A311D6">
        <w:rPr>
          <w:lang w:val="en-GB"/>
        </w:rPr>
        <w:t>) or peripheral objects (</w:t>
      </w:r>
      <w:r w:rsidR="002549DD" w:rsidRPr="00A311D6">
        <w:rPr>
          <w:lang w:val="en-GB"/>
        </w:rPr>
        <w:t>all |t| &lt; 0.891, all p &gt; .647</w:t>
      </w:r>
      <w:r w:rsidR="0019742F" w:rsidRPr="00A311D6">
        <w:rPr>
          <w:lang w:val="en-GB"/>
        </w:rPr>
        <w:t xml:space="preserve">) depending on the cortisol response. </w:t>
      </w:r>
      <w:r w:rsidR="002549DD" w:rsidRPr="00A311D6">
        <w:rPr>
          <w:lang w:val="en-GB"/>
        </w:rPr>
        <w:t>T</w:t>
      </w:r>
      <w:r w:rsidR="00670586" w:rsidRPr="00A311D6">
        <w:rPr>
          <w:lang w:val="en-GB"/>
        </w:rPr>
        <w:t>hese results reflect the same pattern as the hit</w:t>
      </w:r>
      <w:r w:rsidR="002E48DB" w:rsidRPr="00A311D6">
        <w:rPr>
          <w:lang w:val="en-GB"/>
        </w:rPr>
        <w:t>-</w:t>
      </w:r>
      <w:r w:rsidR="00670586" w:rsidRPr="00A311D6">
        <w:rPr>
          <w:lang w:val="en-GB"/>
        </w:rPr>
        <w:t>rates revealed.</w:t>
      </w:r>
    </w:p>
    <w:p w14:paraId="2E48938C" w14:textId="77777777" w:rsidR="00F741FE" w:rsidRPr="00A311D6" w:rsidRDefault="00F741FE" w:rsidP="00F741FE">
      <w:pPr>
        <w:rPr>
          <w:lang w:val="en-GB"/>
        </w:rPr>
      </w:pPr>
    </w:p>
    <w:p w14:paraId="31511E8D" w14:textId="4F151AC8" w:rsidR="00F741FE" w:rsidRPr="00A311D6" w:rsidRDefault="00F741FE" w:rsidP="00F741FE">
      <w:pPr>
        <w:rPr>
          <w:lang w:val="en-GB"/>
        </w:rPr>
      </w:pPr>
      <w:r w:rsidRPr="00A311D6">
        <w:rPr>
          <w:b/>
          <w:lang w:val="en-GB"/>
        </w:rPr>
        <w:t>Response bias in memory for events surrounding the stressful episode</w:t>
      </w:r>
      <w:r w:rsidRPr="00A311D6">
        <w:rPr>
          <w:lang w:val="en-GB"/>
        </w:rPr>
        <w:t xml:space="preserve">. </w:t>
      </w:r>
      <w:r w:rsidR="000D4214" w:rsidRPr="00A311D6">
        <w:rPr>
          <w:lang w:val="en-GB"/>
        </w:rPr>
        <w:t>Similarly</w:t>
      </w:r>
      <w:r w:rsidRPr="00A311D6">
        <w:rPr>
          <w:lang w:val="en-GB"/>
        </w:rPr>
        <w:t>, we computed d’ scores by subtracting the z-transformed false alarm rate from the hit</w:t>
      </w:r>
      <w:r w:rsidR="002E48DB" w:rsidRPr="00A311D6">
        <w:rPr>
          <w:lang w:val="en-GB"/>
        </w:rPr>
        <w:t>-</w:t>
      </w:r>
      <w:r w:rsidRPr="00A311D6">
        <w:rPr>
          <w:lang w:val="en-GB"/>
        </w:rPr>
        <w:t>rates for images encoded before or after the treatment. We</w:t>
      </w:r>
      <w:r w:rsidR="002D4361" w:rsidRPr="00A311D6">
        <w:rPr>
          <w:lang w:val="en-GB"/>
        </w:rPr>
        <w:t xml:space="preserve"> ran a mixed ANOVA with condition </w:t>
      </w:r>
      <w:r w:rsidR="001F1900" w:rsidRPr="00A311D6">
        <w:rPr>
          <w:lang w:val="en-GB"/>
        </w:rPr>
        <w:t xml:space="preserve">(stress vs. control) and phase (pre vs. post treatment) as predictors. We found a significant main effect of phase (F (1, 120) = </w:t>
      </w:r>
      <w:r w:rsidR="005A1237" w:rsidRPr="00A311D6">
        <w:rPr>
          <w:lang w:val="en-GB"/>
        </w:rPr>
        <w:t>98.63</w:t>
      </w:r>
      <w:r w:rsidR="001F1900" w:rsidRPr="00A311D6">
        <w:rPr>
          <w:lang w:val="en-GB"/>
        </w:rPr>
        <w:t xml:space="preserve">, p &lt; .001, </w:t>
      </w:r>
      <w:r w:rsidR="001F1900" w:rsidRPr="00A311D6">
        <w:t>η</w:t>
      </w:r>
      <w:r w:rsidR="001F1900" w:rsidRPr="00A311D6">
        <w:rPr>
          <w:vertAlign w:val="superscript"/>
          <w:lang w:val="en-GB"/>
        </w:rPr>
        <w:t>2</w:t>
      </w:r>
      <w:r w:rsidR="001F1900" w:rsidRPr="00A311D6">
        <w:rPr>
          <w:lang w:val="en-GB"/>
        </w:rPr>
        <w:t xml:space="preserve"> = .02</w:t>
      </w:r>
      <w:r w:rsidR="005A1237" w:rsidRPr="00A311D6">
        <w:rPr>
          <w:lang w:val="en-GB"/>
        </w:rPr>
        <w:t>9</w:t>
      </w:r>
      <w:r w:rsidR="001F1900" w:rsidRPr="00A311D6">
        <w:rPr>
          <w:lang w:val="en-GB"/>
        </w:rPr>
        <w:t>) and an interaction of condition and phase (F (1, 120) =</w:t>
      </w:r>
      <w:r w:rsidR="005A1237" w:rsidRPr="00A311D6">
        <w:rPr>
          <w:lang w:val="en-GB"/>
        </w:rPr>
        <w:t>19.03</w:t>
      </w:r>
      <w:r w:rsidR="001F1900" w:rsidRPr="00A311D6">
        <w:rPr>
          <w:lang w:val="en-GB"/>
        </w:rPr>
        <w:t xml:space="preserve">, p &lt; .001, </w:t>
      </w:r>
      <w:r w:rsidR="001F1900" w:rsidRPr="00A311D6">
        <w:t>η</w:t>
      </w:r>
      <w:r w:rsidR="001F1900" w:rsidRPr="00A311D6">
        <w:rPr>
          <w:vertAlign w:val="superscript"/>
          <w:lang w:val="en-GB"/>
        </w:rPr>
        <w:t>2</w:t>
      </w:r>
      <w:r w:rsidR="001F1900" w:rsidRPr="00A311D6">
        <w:rPr>
          <w:lang w:val="en-GB"/>
        </w:rPr>
        <w:t xml:space="preserve"> = .00</w:t>
      </w:r>
      <w:r w:rsidR="005A1237" w:rsidRPr="00A311D6">
        <w:rPr>
          <w:lang w:val="en-GB"/>
        </w:rPr>
        <w:t>6</w:t>
      </w:r>
      <w:r w:rsidR="001F1900" w:rsidRPr="00A311D6">
        <w:rPr>
          <w:lang w:val="en-GB"/>
        </w:rPr>
        <w:t xml:space="preserve">). However, </w:t>
      </w:r>
      <w:r w:rsidR="006526AF" w:rsidRPr="00A311D6">
        <w:rPr>
          <w:lang w:val="en-GB"/>
        </w:rPr>
        <w:t>Tukey</w:t>
      </w:r>
      <w:r w:rsidR="001F1900" w:rsidRPr="00A311D6">
        <w:rPr>
          <w:lang w:val="en-GB"/>
        </w:rPr>
        <w:t xml:space="preserve"> corrected post-hoc tests showed no significant differences between stressed and control participants in the pre-treatment encoding (</w:t>
      </w:r>
      <w:r w:rsidR="006526AF" w:rsidRPr="00A311D6">
        <w:rPr>
          <w:lang w:val="en-GB"/>
        </w:rPr>
        <w:t>t (120</w:t>
      </w:r>
      <w:r w:rsidR="001F1900" w:rsidRPr="00A311D6">
        <w:rPr>
          <w:lang w:val="en-GB"/>
        </w:rPr>
        <w:t>)</w:t>
      </w:r>
      <w:r w:rsidR="006526AF" w:rsidRPr="00A311D6">
        <w:rPr>
          <w:lang w:val="en-GB"/>
        </w:rPr>
        <w:t xml:space="preserve"> = -1.677, p = .096)</w:t>
      </w:r>
      <w:r w:rsidR="001F1900" w:rsidRPr="00A311D6">
        <w:rPr>
          <w:lang w:val="en-GB"/>
        </w:rPr>
        <w:t xml:space="preserve"> nor the post-treatment encoding phase (</w:t>
      </w:r>
      <w:r w:rsidR="006526AF" w:rsidRPr="00A311D6">
        <w:rPr>
          <w:lang w:val="en-GB"/>
        </w:rPr>
        <w:t>t (120</w:t>
      </w:r>
      <w:r w:rsidR="001F1900" w:rsidRPr="00A311D6">
        <w:rPr>
          <w:lang w:val="en-GB"/>
        </w:rPr>
        <w:t>)</w:t>
      </w:r>
      <w:r w:rsidR="006526AF" w:rsidRPr="00A311D6">
        <w:rPr>
          <w:lang w:val="en-GB"/>
        </w:rPr>
        <w:t xml:space="preserve"> = -0.025, p = .980)</w:t>
      </w:r>
      <w:r w:rsidR="001F1900" w:rsidRPr="00A311D6">
        <w:rPr>
          <w:lang w:val="en-GB"/>
        </w:rPr>
        <w:t xml:space="preserve">. </w:t>
      </w:r>
      <w:r w:rsidR="0018429E" w:rsidRPr="00A311D6">
        <w:rPr>
          <w:lang w:val="en-GB"/>
        </w:rPr>
        <w:t>These findings are in accordance with what we found with respect to analysis of hit</w:t>
      </w:r>
      <w:r w:rsidR="002E48DB" w:rsidRPr="00A311D6">
        <w:rPr>
          <w:lang w:val="en-GB"/>
        </w:rPr>
        <w:t>-</w:t>
      </w:r>
      <w:r w:rsidR="0018429E" w:rsidRPr="00A311D6">
        <w:rPr>
          <w:lang w:val="en-GB"/>
        </w:rPr>
        <w:t xml:space="preserve">rates.  </w:t>
      </w:r>
    </w:p>
    <w:p w14:paraId="100DE603" w14:textId="6030D373" w:rsidR="00FD7D0D" w:rsidRPr="00A311D6" w:rsidRDefault="001F1900" w:rsidP="00F741FE">
      <w:pPr>
        <w:rPr>
          <w:lang w:val="en-GB"/>
        </w:rPr>
      </w:pPr>
      <w:r w:rsidRPr="00A311D6">
        <w:rPr>
          <w:lang w:val="en-GB"/>
        </w:rPr>
        <w:tab/>
        <w:t xml:space="preserve">We next ran a mixed ANOVA with salivary cortisol response (high vs. low vs. control) and phase as predictors, and again found a significant main effect of phase (F (1, 111) = </w:t>
      </w:r>
      <w:r w:rsidR="005A1237" w:rsidRPr="00A311D6">
        <w:rPr>
          <w:lang w:val="en-GB"/>
        </w:rPr>
        <w:t>105.8</w:t>
      </w:r>
      <w:r w:rsidR="006526AF" w:rsidRPr="00A311D6">
        <w:rPr>
          <w:lang w:val="en-GB"/>
        </w:rPr>
        <w:t>5</w:t>
      </w:r>
      <w:r w:rsidRPr="00A311D6">
        <w:rPr>
          <w:lang w:val="en-GB"/>
        </w:rPr>
        <w:t xml:space="preserve">, p &lt; .001, </w:t>
      </w:r>
      <w:r w:rsidRPr="00A311D6">
        <w:t>η</w:t>
      </w:r>
      <w:r w:rsidRPr="00A311D6">
        <w:rPr>
          <w:vertAlign w:val="superscript"/>
          <w:lang w:val="en-GB"/>
        </w:rPr>
        <w:t>2</w:t>
      </w:r>
      <w:r w:rsidRPr="00A311D6">
        <w:rPr>
          <w:lang w:val="en-GB"/>
        </w:rPr>
        <w:t xml:space="preserve"> = .0</w:t>
      </w:r>
      <w:r w:rsidR="005A1237" w:rsidRPr="00A311D6">
        <w:rPr>
          <w:lang w:val="en-GB"/>
        </w:rPr>
        <w:t>33</w:t>
      </w:r>
      <w:r w:rsidRPr="00A311D6">
        <w:rPr>
          <w:lang w:val="en-GB"/>
        </w:rPr>
        <w:t xml:space="preserve">) as well as an interaction of cortisol response and phase (F (2, 111) = </w:t>
      </w:r>
      <w:r w:rsidR="005A1237" w:rsidRPr="00A311D6">
        <w:rPr>
          <w:lang w:val="en-GB"/>
        </w:rPr>
        <w:t>10.46</w:t>
      </w:r>
      <w:r w:rsidRPr="00A311D6">
        <w:rPr>
          <w:lang w:val="en-GB"/>
        </w:rPr>
        <w:t xml:space="preserve">, p &lt; .001, </w:t>
      </w:r>
      <w:r w:rsidRPr="00A311D6">
        <w:t>η</w:t>
      </w:r>
      <w:r w:rsidRPr="00A311D6">
        <w:rPr>
          <w:vertAlign w:val="superscript"/>
          <w:lang w:val="en-GB"/>
        </w:rPr>
        <w:t>2</w:t>
      </w:r>
      <w:r w:rsidRPr="00A311D6">
        <w:rPr>
          <w:lang w:val="en-GB"/>
        </w:rPr>
        <w:t xml:space="preserve"> = .00</w:t>
      </w:r>
      <w:r w:rsidR="005A1237" w:rsidRPr="00A311D6">
        <w:rPr>
          <w:lang w:val="en-GB"/>
        </w:rPr>
        <w:t>7</w:t>
      </w:r>
      <w:r w:rsidRPr="00A311D6">
        <w:rPr>
          <w:lang w:val="en-GB"/>
        </w:rPr>
        <w:t xml:space="preserve">). The </w:t>
      </w:r>
      <w:r w:rsidR="006526AF" w:rsidRPr="00A311D6">
        <w:rPr>
          <w:lang w:val="en-GB"/>
        </w:rPr>
        <w:t>Tukey</w:t>
      </w:r>
      <w:r w:rsidRPr="00A311D6">
        <w:rPr>
          <w:lang w:val="en-GB"/>
        </w:rPr>
        <w:t xml:space="preserve"> corrected </w:t>
      </w:r>
      <w:r w:rsidR="00967352" w:rsidRPr="00A311D6">
        <w:rPr>
          <w:lang w:val="en-GB"/>
        </w:rPr>
        <w:t>pairwise comparisons</w:t>
      </w:r>
      <w:r w:rsidRPr="00A311D6">
        <w:rPr>
          <w:lang w:val="en-GB"/>
        </w:rPr>
        <w:t xml:space="preserve"> showed</w:t>
      </w:r>
      <w:r w:rsidR="006526AF" w:rsidRPr="00A311D6">
        <w:rPr>
          <w:lang w:val="en-GB"/>
        </w:rPr>
        <w:t xml:space="preserve"> a significantly higher d’ in stressed participants with a high cortisol response</w:t>
      </w:r>
      <w:r w:rsidR="00D86DA1" w:rsidRPr="00A311D6">
        <w:rPr>
          <w:lang w:val="en-GB"/>
        </w:rPr>
        <w:t>,</w:t>
      </w:r>
      <w:r w:rsidR="006526AF" w:rsidRPr="00A311D6">
        <w:rPr>
          <w:lang w:val="en-GB"/>
        </w:rPr>
        <w:t xml:space="preserve"> compared to control participants</w:t>
      </w:r>
      <w:r w:rsidR="00D86DA1" w:rsidRPr="00A311D6">
        <w:rPr>
          <w:lang w:val="en-GB"/>
        </w:rPr>
        <w:t>,</w:t>
      </w:r>
      <w:r w:rsidR="006526AF" w:rsidRPr="00A311D6">
        <w:rPr>
          <w:lang w:val="en-GB"/>
        </w:rPr>
        <w:t xml:space="preserve"> for information encoded before the stressor (t (111) = -2.568, p = .031). No other follow-up tests were significant (all |t| &lt; 1.</w:t>
      </w:r>
      <w:r w:rsidR="00D86DA1" w:rsidRPr="00A311D6">
        <w:rPr>
          <w:lang w:val="en-GB"/>
        </w:rPr>
        <w:t xml:space="preserve">659, all p &gt; .226). </w:t>
      </w:r>
      <w:proofErr w:type="gramStart"/>
      <w:r w:rsidR="0018429E" w:rsidRPr="00A311D6">
        <w:rPr>
          <w:lang w:val="en-GB"/>
        </w:rPr>
        <w:t>Also</w:t>
      </w:r>
      <w:proofErr w:type="gramEnd"/>
      <w:r w:rsidR="0018429E" w:rsidRPr="00A311D6">
        <w:rPr>
          <w:lang w:val="en-GB"/>
        </w:rPr>
        <w:t xml:space="preserve"> these findings agree with what we found for hit</w:t>
      </w:r>
      <w:r w:rsidR="002E48DB" w:rsidRPr="00A311D6">
        <w:rPr>
          <w:lang w:val="en-GB"/>
        </w:rPr>
        <w:t>-</w:t>
      </w:r>
      <w:r w:rsidR="0018429E" w:rsidRPr="00A311D6">
        <w:rPr>
          <w:lang w:val="en-GB"/>
        </w:rPr>
        <w:t xml:space="preserve">rates. </w:t>
      </w:r>
    </w:p>
    <w:p w14:paraId="003DABF4" w14:textId="31CF1C6A" w:rsidR="00447EBD" w:rsidRPr="00A311D6" w:rsidRDefault="00FD7D0D" w:rsidP="00F741FE">
      <w:pPr>
        <w:rPr>
          <w:rStyle w:val="polytonic"/>
          <w:bCs/>
          <w:lang w:val="en-GB"/>
        </w:rPr>
      </w:pPr>
      <w:r w:rsidRPr="00A311D6">
        <w:rPr>
          <w:lang w:val="en-GB"/>
        </w:rPr>
        <w:tab/>
        <w:t xml:space="preserve">We also ran linear regression models with pulse, systolic and diastolic blood pressure as predictors in order to assess how autonomic nervous system activity might contribute to response bias corrected recognition memory performance of material encoded before or after a stressor. </w:t>
      </w:r>
      <w:r w:rsidR="005A1237" w:rsidRPr="00A311D6">
        <w:rPr>
          <w:lang w:val="en-GB"/>
        </w:rPr>
        <w:t>The</w:t>
      </w:r>
      <w:r w:rsidRPr="00A311D6">
        <w:rPr>
          <w:lang w:val="en-GB"/>
        </w:rPr>
        <w:t xml:space="preserve"> interactions of condition, phase and </w:t>
      </w:r>
      <w:r w:rsidR="005A1237" w:rsidRPr="00A311D6">
        <w:rPr>
          <w:lang w:val="en-GB"/>
        </w:rPr>
        <w:t>pulse or diastolic blood pressure</w:t>
      </w:r>
      <w:r w:rsidRPr="00A311D6">
        <w:rPr>
          <w:lang w:val="en-GB"/>
        </w:rPr>
        <w:t xml:space="preserve"> were nonsignificant (</w:t>
      </w:r>
      <w:r w:rsidR="005A1237" w:rsidRPr="00A311D6">
        <w:rPr>
          <w:lang w:val="en-GB"/>
        </w:rPr>
        <w:t>both</w:t>
      </w:r>
      <w:r w:rsidRPr="00A311D6">
        <w:rPr>
          <w:lang w:val="en-GB"/>
        </w:rPr>
        <w:t xml:space="preserve"> </w:t>
      </w:r>
      <w:r w:rsidR="00967C88" w:rsidRPr="00A311D6">
        <w:rPr>
          <w:lang w:val="en-GB"/>
        </w:rPr>
        <w:t>|</w:t>
      </w:r>
      <w:r w:rsidRPr="00A311D6">
        <w:rPr>
          <w:rStyle w:val="polytonic"/>
          <w:bCs/>
        </w:rPr>
        <w:t>β</w:t>
      </w:r>
      <w:r w:rsidR="00967C88" w:rsidRPr="00A311D6">
        <w:rPr>
          <w:rStyle w:val="polytonic"/>
          <w:bCs/>
          <w:lang w:val="en-GB"/>
        </w:rPr>
        <w:t>|</w:t>
      </w:r>
      <w:r w:rsidRPr="00A311D6">
        <w:rPr>
          <w:rStyle w:val="polytonic"/>
          <w:bCs/>
          <w:lang w:val="en-GB"/>
        </w:rPr>
        <w:t xml:space="preserve"> &lt; 0.0</w:t>
      </w:r>
      <w:r w:rsidR="004B2594" w:rsidRPr="00A311D6">
        <w:rPr>
          <w:rStyle w:val="polytonic"/>
          <w:bCs/>
          <w:lang w:val="en-GB"/>
        </w:rPr>
        <w:t>58</w:t>
      </w:r>
      <w:r w:rsidRPr="00A311D6">
        <w:rPr>
          <w:rStyle w:val="polytonic"/>
          <w:bCs/>
          <w:lang w:val="en-GB"/>
        </w:rPr>
        <w:t xml:space="preserve">, </w:t>
      </w:r>
      <w:r w:rsidR="005A1237" w:rsidRPr="00A311D6">
        <w:rPr>
          <w:rStyle w:val="polytonic"/>
          <w:bCs/>
          <w:lang w:val="en-GB"/>
        </w:rPr>
        <w:t>both</w:t>
      </w:r>
      <w:r w:rsidRPr="00A311D6">
        <w:rPr>
          <w:rStyle w:val="polytonic"/>
          <w:bCs/>
          <w:lang w:val="en-GB"/>
        </w:rPr>
        <w:t xml:space="preserve"> p &gt; </w:t>
      </w:r>
      <w:r w:rsidR="005A1237" w:rsidRPr="00A311D6">
        <w:rPr>
          <w:rStyle w:val="polytonic"/>
          <w:bCs/>
          <w:lang w:val="en-GB"/>
        </w:rPr>
        <w:t>.113</w:t>
      </w:r>
      <w:r w:rsidRPr="00A311D6">
        <w:rPr>
          <w:rStyle w:val="polytonic"/>
          <w:bCs/>
          <w:lang w:val="en-GB"/>
        </w:rPr>
        <w:t>).</w:t>
      </w:r>
      <w:r w:rsidR="00166197" w:rsidRPr="00A311D6">
        <w:rPr>
          <w:rStyle w:val="polytonic"/>
          <w:bCs/>
          <w:lang w:val="en-GB"/>
        </w:rPr>
        <w:t xml:space="preserve"> The interaction of condition, phase and systolic blood pressure was significant (</w:t>
      </w:r>
      <w:r w:rsidR="00166197" w:rsidRPr="00A311D6">
        <w:rPr>
          <w:rStyle w:val="polytonic"/>
          <w:bCs/>
        </w:rPr>
        <w:t>β</w:t>
      </w:r>
      <w:r w:rsidR="00166197" w:rsidRPr="00A311D6">
        <w:rPr>
          <w:rStyle w:val="polytonic"/>
          <w:bCs/>
          <w:lang w:val="en-GB"/>
        </w:rPr>
        <w:t xml:space="preserve"> = -0.082, p = .045). </w:t>
      </w:r>
      <w:r w:rsidR="003455ED" w:rsidRPr="00A311D6">
        <w:rPr>
          <w:rStyle w:val="polytonic"/>
          <w:bCs/>
          <w:lang w:val="en-GB"/>
        </w:rPr>
        <w:t xml:space="preserve">However, follow-up analyses showed no significant effects (all </w:t>
      </w:r>
      <w:r w:rsidR="004B2594" w:rsidRPr="00A311D6">
        <w:rPr>
          <w:rStyle w:val="polytonic"/>
          <w:bCs/>
          <w:lang w:val="en-GB"/>
        </w:rPr>
        <w:t>|</w:t>
      </w:r>
      <w:r w:rsidR="003455ED" w:rsidRPr="00A311D6">
        <w:rPr>
          <w:rStyle w:val="polytonic"/>
          <w:bCs/>
        </w:rPr>
        <w:t>β</w:t>
      </w:r>
      <w:r w:rsidR="004B2594" w:rsidRPr="00A311D6">
        <w:rPr>
          <w:rStyle w:val="polytonic"/>
          <w:bCs/>
          <w:lang w:val="en-GB"/>
        </w:rPr>
        <w:t>|</w:t>
      </w:r>
      <w:r w:rsidR="003455ED" w:rsidRPr="00A311D6">
        <w:rPr>
          <w:rStyle w:val="polytonic"/>
          <w:bCs/>
          <w:lang w:val="en-GB"/>
        </w:rPr>
        <w:t xml:space="preserve"> &lt; 0.151, all p &gt; .9</w:t>
      </w:r>
      <w:r w:rsidR="00166197" w:rsidRPr="00A311D6">
        <w:rPr>
          <w:rStyle w:val="polytonic"/>
          <w:bCs/>
          <w:lang w:val="en-GB"/>
        </w:rPr>
        <w:t>99</w:t>
      </w:r>
      <w:r w:rsidR="003455ED" w:rsidRPr="00A311D6">
        <w:rPr>
          <w:rStyle w:val="polytonic"/>
          <w:bCs/>
          <w:lang w:val="en-GB"/>
        </w:rPr>
        <w:t>, Holm-Bonferroni corrected).</w:t>
      </w:r>
    </w:p>
    <w:p w14:paraId="58FA5F38" w14:textId="52FF8EB3" w:rsidR="00447EBD" w:rsidRPr="00A311D6" w:rsidRDefault="00FD7D0D" w:rsidP="00F741FE">
      <w:pPr>
        <w:rPr>
          <w:rStyle w:val="polytonic"/>
          <w:bCs/>
          <w:lang w:val="en-GB"/>
        </w:rPr>
      </w:pPr>
      <w:r w:rsidRPr="00A311D6">
        <w:rPr>
          <w:b/>
          <w:lang w:val="en-GB"/>
        </w:rPr>
        <w:tab/>
      </w:r>
      <w:r w:rsidR="00F17633" w:rsidRPr="00A311D6">
        <w:rPr>
          <w:lang w:val="en-GB"/>
        </w:rPr>
        <w:t>Next, we</w:t>
      </w:r>
      <w:r w:rsidRPr="00A311D6">
        <w:rPr>
          <w:lang w:val="en-GB"/>
        </w:rPr>
        <w:t xml:space="preserve"> ran a linear regression model with condition, phase and</w:t>
      </w:r>
      <w:r w:rsidR="00C26311" w:rsidRPr="00A311D6">
        <w:rPr>
          <w:lang w:val="en-GB"/>
        </w:rPr>
        <w:t xml:space="preserve"> centrality </w:t>
      </w:r>
      <w:r w:rsidRPr="00A311D6">
        <w:rPr>
          <w:lang w:val="en-GB"/>
        </w:rPr>
        <w:t>bias as predictors</w:t>
      </w:r>
      <w:r w:rsidR="00C26311" w:rsidRPr="00A311D6">
        <w:rPr>
          <w:lang w:val="en-GB"/>
        </w:rPr>
        <w:t xml:space="preserve">. The pattern of results was again the same, with a significant condition x phase x centrality </w:t>
      </w:r>
      <w:r w:rsidR="00C26311" w:rsidRPr="00A311D6">
        <w:rPr>
          <w:lang w:val="en-GB"/>
        </w:rPr>
        <w:lastRenderedPageBreak/>
        <w:t>bias interaction (</w:t>
      </w:r>
      <w:r w:rsidR="00C26311" w:rsidRPr="00A311D6">
        <w:rPr>
          <w:rStyle w:val="polytonic"/>
          <w:bCs/>
        </w:rPr>
        <w:t>β</w:t>
      </w:r>
      <w:r w:rsidR="00C26311" w:rsidRPr="00A311D6">
        <w:rPr>
          <w:rStyle w:val="polytonic"/>
          <w:bCs/>
          <w:lang w:val="en-GB"/>
        </w:rPr>
        <w:t xml:space="preserve"> = </w:t>
      </w:r>
      <w:r w:rsidR="00501EFC" w:rsidRPr="00A311D6">
        <w:rPr>
          <w:rStyle w:val="polytonic"/>
          <w:bCs/>
          <w:lang w:val="en-GB"/>
        </w:rPr>
        <w:t>-0.084</w:t>
      </w:r>
      <w:r w:rsidR="00C26311" w:rsidRPr="00A311D6">
        <w:rPr>
          <w:rStyle w:val="polytonic"/>
          <w:bCs/>
          <w:lang w:val="en-GB"/>
        </w:rPr>
        <w:t>, p = .</w:t>
      </w:r>
      <w:r w:rsidR="00501EFC" w:rsidRPr="00A311D6">
        <w:rPr>
          <w:rStyle w:val="polytonic"/>
          <w:bCs/>
          <w:lang w:val="en-GB"/>
        </w:rPr>
        <w:t>049</w:t>
      </w:r>
      <w:r w:rsidR="00C26311" w:rsidRPr="00A311D6">
        <w:rPr>
          <w:rStyle w:val="polytonic"/>
          <w:bCs/>
          <w:lang w:val="en-GB"/>
        </w:rPr>
        <w:t xml:space="preserve">). </w:t>
      </w:r>
      <w:r w:rsidR="00501EFC" w:rsidRPr="00A311D6">
        <w:rPr>
          <w:rStyle w:val="polytonic"/>
          <w:bCs/>
          <w:lang w:val="en-GB"/>
        </w:rPr>
        <w:t>However, f</w:t>
      </w:r>
      <w:r w:rsidR="00C26311" w:rsidRPr="00A311D6">
        <w:rPr>
          <w:rStyle w:val="polytonic"/>
          <w:bCs/>
          <w:lang w:val="en-GB"/>
        </w:rPr>
        <w:t xml:space="preserve">ollow-up simple slopes analyses showed </w:t>
      </w:r>
      <w:r w:rsidR="00501EFC" w:rsidRPr="00A311D6">
        <w:rPr>
          <w:rStyle w:val="polytonic"/>
          <w:bCs/>
          <w:lang w:val="en-GB"/>
        </w:rPr>
        <w:t xml:space="preserve">no significant effects (all </w:t>
      </w:r>
      <w:r w:rsidR="004B2594" w:rsidRPr="00A311D6">
        <w:rPr>
          <w:rStyle w:val="polytonic"/>
          <w:bCs/>
          <w:lang w:val="en-GB"/>
        </w:rPr>
        <w:t>|</w:t>
      </w:r>
      <w:r w:rsidR="00501EFC" w:rsidRPr="00A311D6">
        <w:rPr>
          <w:rStyle w:val="polytonic"/>
          <w:bCs/>
        </w:rPr>
        <w:t>β</w:t>
      </w:r>
      <w:r w:rsidR="004B2594" w:rsidRPr="00A311D6">
        <w:rPr>
          <w:rStyle w:val="polytonic"/>
          <w:bCs/>
          <w:lang w:val="en-GB"/>
        </w:rPr>
        <w:t>|</w:t>
      </w:r>
      <w:r w:rsidR="00501EFC" w:rsidRPr="00A311D6">
        <w:rPr>
          <w:rStyle w:val="polytonic"/>
          <w:bCs/>
          <w:lang w:val="en-GB"/>
        </w:rPr>
        <w:t xml:space="preserve"> &lt; 0.374, all p &gt; .131</w:t>
      </w:r>
      <w:r w:rsidR="00E84BFB" w:rsidRPr="00A311D6">
        <w:rPr>
          <w:rStyle w:val="polytonic"/>
          <w:bCs/>
          <w:lang w:val="en-GB"/>
        </w:rPr>
        <w:t>, Holm-Bonferroni corrected</w:t>
      </w:r>
      <w:r w:rsidR="00501EFC" w:rsidRPr="00A311D6">
        <w:rPr>
          <w:rStyle w:val="polytonic"/>
          <w:bCs/>
          <w:lang w:val="en-GB"/>
        </w:rPr>
        <w:t>).</w:t>
      </w:r>
    </w:p>
    <w:p w14:paraId="005D43EF" w14:textId="288A230F" w:rsidR="00F17633" w:rsidRPr="000D4214" w:rsidRDefault="00F17633" w:rsidP="00F741FE">
      <w:pPr>
        <w:rPr>
          <w:lang w:val="en-GB"/>
        </w:rPr>
      </w:pPr>
      <w:r w:rsidRPr="00A311D6">
        <w:rPr>
          <w:lang w:val="en-GB"/>
        </w:rPr>
        <w:tab/>
        <w:t xml:space="preserve">Finally, we ran a linear model with salivary cortisol response, phase, and centrality bias as predictors. Here, we found </w:t>
      </w:r>
      <w:r w:rsidR="00F512FC" w:rsidRPr="00A311D6">
        <w:rPr>
          <w:lang w:val="en-GB"/>
        </w:rPr>
        <w:t xml:space="preserve">a </w:t>
      </w:r>
      <w:r w:rsidRPr="00A311D6">
        <w:rPr>
          <w:lang w:val="en-GB"/>
        </w:rPr>
        <w:t>significant interaction of</w:t>
      </w:r>
      <w:r w:rsidR="00C64BFE" w:rsidRPr="00A311D6">
        <w:rPr>
          <w:lang w:val="en-GB"/>
        </w:rPr>
        <w:t xml:space="preserve"> low responder group, phase and centrality bias (</w:t>
      </w:r>
      <w:r w:rsidR="00C64BFE" w:rsidRPr="00A311D6">
        <w:rPr>
          <w:rStyle w:val="polytonic"/>
          <w:bCs/>
        </w:rPr>
        <w:t>β</w:t>
      </w:r>
      <w:r w:rsidR="00C64BFE" w:rsidRPr="00A311D6">
        <w:rPr>
          <w:rStyle w:val="polytonic"/>
          <w:bCs/>
          <w:lang w:val="en-GB"/>
        </w:rPr>
        <w:t xml:space="preserve"> = -0</w:t>
      </w:r>
      <w:r w:rsidR="00E36E54" w:rsidRPr="00A311D6">
        <w:rPr>
          <w:rStyle w:val="polytonic"/>
          <w:bCs/>
          <w:lang w:val="en-GB"/>
        </w:rPr>
        <w:t>.113</w:t>
      </w:r>
      <w:r w:rsidR="00C64BFE" w:rsidRPr="00A311D6">
        <w:rPr>
          <w:rStyle w:val="polytonic"/>
          <w:bCs/>
          <w:lang w:val="en-GB"/>
        </w:rPr>
        <w:t>, p = .04</w:t>
      </w:r>
      <w:r w:rsidR="00E36E54" w:rsidRPr="00A311D6">
        <w:rPr>
          <w:rStyle w:val="polytonic"/>
          <w:bCs/>
          <w:lang w:val="en-GB"/>
        </w:rPr>
        <w:t>0</w:t>
      </w:r>
      <w:r w:rsidR="00C64BFE" w:rsidRPr="00A311D6">
        <w:rPr>
          <w:lang w:val="en-GB"/>
        </w:rPr>
        <w:t>). Simple slopes analyses showed</w:t>
      </w:r>
      <w:r w:rsidR="008C4477" w:rsidRPr="00A311D6">
        <w:rPr>
          <w:lang w:val="en-GB"/>
        </w:rPr>
        <w:t xml:space="preserve"> that</w:t>
      </w:r>
      <w:r w:rsidR="00C64BFE" w:rsidRPr="00A311D6">
        <w:rPr>
          <w:lang w:val="en-GB"/>
        </w:rPr>
        <w:t xml:space="preserve"> </w:t>
      </w:r>
      <w:r w:rsidR="008C4477" w:rsidRPr="00A311D6">
        <w:rPr>
          <w:rStyle w:val="polytonic"/>
          <w:bCs/>
          <w:lang w:val="en-GB"/>
        </w:rPr>
        <w:t xml:space="preserve">high cortisol responders with a high centrality bias recalled more objects from the pre-encoding phase </w:t>
      </w:r>
      <w:r w:rsidR="00F512FC" w:rsidRPr="00A311D6">
        <w:rPr>
          <w:rStyle w:val="polytonic"/>
          <w:bCs/>
          <w:lang w:val="en-GB"/>
        </w:rPr>
        <w:t xml:space="preserve">compared to controls </w:t>
      </w:r>
      <w:r w:rsidR="008C4477" w:rsidRPr="00A311D6">
        <w:rPr>
          <w:rStyle w:val="polytonic"/>
          <w:bCs/>
          <w:lang w:val="en-GB"/>
        </w:rPr>
        <w:t>(</w:t>
      </w:r>
      <w:r w:rsidR="008C4477" w:rsidRPr="00A311D6">
        <w:rPr>
          <w:rStyle w:val="polytonic"/>
          <w:bCs/>
        </w:rPr>
        <w:t>β</w:t>
      </w:r>
      <w:r w:rsidR="008C4477" w:rsidRPr="00A311D6">
        <w:rPr>
          <w:rStyle w:val="polytonic"/>
          <w:bCs/>
          <w:lang w:val="en-GB"/>
        </w:rPr>
        <w:t xml:space="preserve"> = 0.</w:t>
      </w:r>
      <w:r w:rsidR="00E36E54" w:rsidRPr="00A311D6">
        <w:rPr>
          <w:rStyle w:val="polytonic"/>
          <w:bCs/>
          <w:lang w:val="en-GB"/>
        </w:rPr>
        <w:t>548</w:t>
      </w:r>
      <w:r w:rsidR="008C4477" w:rsidRPr="00A311D6">
        <w:rPr>
          <w:rStyle w:val="polytonic"/>
          <w:bCs/>
          <w:lang w:val="en-GB"/>
        </w:rPr>
        <w:t>, p = .0</w:t>
      </w:r>
      <w:r w:rsidR="00E36E54" w:rsidRPr="00A311D6">
        <w:rPr>
          <w:rStyle w:val="polytonic"/>
          <w:bCs/>
          <w:lang w:val="en-GB"/>
        </w:rPr>
        <w:t>30</w:t>
      </w:r>
      <w:r w:rsidR="00E84BFB" w:rsidRPr="00A311D6">
        <w:rPr>
          <w:rStyle w:val="polytonic"/>
          <w:bCs/>
          <w:lang w:val="en-GB"/>
        </w:rPr>
        <w:t>, Holm-Bonferroni corrected</w:t>
      </w:r>
      <w:r w:rsidR="008C4477" w:rsidRPr="00A311D6">
        <w:rPr>
          <w:rStyle w:val="polytonic"/>
          <w:bCs/>
          <w:lang w:val="en-GB"/>
        </w:rPr>
        <w:t xml:space="preserve">). </w:t>
      </w:r>
      <w:r w:rsidR="00E36E54" w:rsidRPr="00A311D6">
        <w:rPr>
          <w:rStyle w:val="polytonic"/>
          <w:bCs/>
          <w:lang w:val="en-GB"/>
        </w:rPr>
        <w:t xml:space="preserve">All other effects were nonsignificant (all </w:t>
      </w:r>
      <w:r w:rsidR="004B2594" w:rsidRPr="00A311D6">
        <w:rPr>
          <w:rStyle w:val="polytonic"/>
          <w:bCs/>
          <w:lang w:val="en-GB"/>
        </w:rPr>
        <w:t>|</w:t>
      </w:r>
      <w:r w:rsidR="00E36E54" w:rsidRPr="00A311D6">
        <w:rPr>
          <w:rStyle w:val="polytonic"/>
          <w:bCs/>
        </w:rPr>
        <w:t>β</w:t>
      </w:r>
      <w:r w:rsidR="004B2594" w:rsidRPr="00A311D6">
        <w:rPr>
          <w:rStyle w:val="polytonic"/>
          <w:bCs/>
          <w:lang w:val="en-GB"/>
        </w:rPr>
        <w:t>|</w:t>
      </w:r>
      <w:r w:rsidR="00E36E54" w:rsidRPr="00A311D6">
        <w:rPr>
          <w:rStyle w:val="polytonic"/>
          <w:bCs/>
          <w:lang w:val="en-GB"/>
        </w:rPr>
        <w:t xml:space="preserve"> &lt; 0.353, all p &gt; .100</w:t>
      </w:r>
      <w:r w:rsidR="00E84BFB" w:rsidRPr="00A311D6">
        <w:rPr>
          <w:rStyle w:val="polytonic"/>
          <w:bCs/>
          <w:lang w:val="en-GB"/>
        </w:rPr>
        <w:t>, Holm-Bonferroni corrected</w:t>
      </w:r>
      <w:r w:rsidR="00E36E54" w:rsidRPr="00A311D6">
        <w:rPr>
          <w:rStyle w:val="polytonic"/>
          <w:bCs/>
          <w:lang w:val="en-GB"/>
        </w:rPr>
        <w:t xml:space="preserve">). </w:t>
      </w:r>
      <w:r w:rsidR="008C4477" w:rsidRPr="00A311D6">
        <w:rPr>
          <w:rStyle w:val="polytonic"/>
          <w:bCs/>
          <w:lang w:val="en-GB"/>
        </w:rPr>
        <w:t>This mirrors the pattern of results we saw when analysing hit-rates.</w:t>
      </w:r>
    </w:p>
    <w:sectPr w:rsidR="00F17633" w:rsidRPr="000D42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1"/>
    <w:rsid w:val="00050EC8"/>
    <w:rsid w:val="000D4214"/>
    <w:rsid w:val="0014318F"/>
    <w:rsid w:val="00166197"/>
    <w:rsid w:val="0018429E"/>
    <w:rsid w:val="001865FC"/>
    <w:rsid w:val="0019742F"/>
    <w:rsid w:val="001F1900"/>
    <w:rsid w:val="002549DD"/>
    <w:rsid w:val="002551A3"/>
    <w:rsid w:val="00281B2C"/>
    <w:rsid w:val="0029435A"/>
    <w:rsid w:val="002D4361"/>
    <w:rsid w:val="002E48DB"/>
    <w:rsid w:val="002F499D"/>
    <w:rsid w:val="003455ED"/>
    <w:rsid w:val="003767F6"/>
    <w:rsid w:val="00386F5A"/>
    <w:rsid w:val="003D071F"/>
    <w:rsid w:val="003E2804"/>
    <w:rsid w:val="00447EBD"/>
    <w:rsid w:val="00457C31"/>
    <w:rsid w:val="004B2594"/>
    <w:rsid w:val="004C1E4A"/>
    <w:rsid w:val="00501EFC"/>
    <w:rsid w:val="005130AD"/>
    <w:rsid w:val="005A1237"/>
    <w:rsid w:val="005C365F"/>
    <w:rsid w:val="006526AF"/>
    <w:rsid w:val="00670586"/>
    <w:rsid w:val="006A7567"/>
    <w:rsid w:val="006B7026"/>
    <w:rsid w:val="006D6612"/>
    <w:rsid w:val="00704D40"/>
    <w:rsid w:val="00735C61"/>
    <w:rsid w:val="00770286"/>
    <w:rsid w:val="00772309"/>
    <w:rsid w:val="007F0BA8"/>
    <w:rsid w:val="007F6543"/>
    <w:rsid w:val="008B4236"/>
    <w:rsid w:val="008C4477"/>
    <w:rsid w:val="0091246A"/>
    <w:rsid w:val="00931972"/>
    <w:rsid w:val="009613A2"/>
    <w:rsid w:val="00967352"/>
    <w:rsid w:val="00967C88"/>
    <w:rsid w:val="00A311D6"/>
    <w:rsid w:val="00B02AED"/>
    <w:rsid w:val="00C26311"/>
    <w:rsid w:val="00C308C1"/>
    <w:rsid w:val="00C64BFE"/>
    <w:rsid w:val="00CA31DA"/>
    <w:rsid w:val="00CA4833"/>
    <w:rsid w:val="00CD0CB0"/>
    <w:rsid w:val="00D55D08"/>
    <w:rsid w:val="00D67CCB"/>
    <w:rsid w:val="00D86DA1"/>
    <w:rsid w:val="00DA6936"/>
    <w:rsid w:val="00DF6D0E"/>
    <w:rsid w:val="00E109F7"/>
    <w:rsid w:val="00E36E54"/>
    <w:rsid w:val="00E43009"/>
    <w:rsid w:val="00E84BFB"/>
    <w:rsid w:val="00E92FA2"/>
    <w:rsid w:val="00F17633"/>
    <w:rsid w:val="00F512FC"/>
    <w:rsid w:val="00F741FE"/>
    <w:rsid w:val="00FD7D0D"/>
    <w:rsid w:val="00FF28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4BD1"/>
  <w15:chartTrackingRefBased/>
  <w15:docId w15:val="{54EA23C6-CB80-4C58-99EB-396B3AE3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7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 1 Heading"/>
    <w:basedOn w:val="Normal"/>
    <w:link w:val="Level1HeadingZchn"/>
    <w:qFormat/>
    <w:rsid w:val="009613A2"/>
    <w:pPr>
      <w:jc w:val="center"/>
    </w:pPr>
    <w:rPr>
      <w:rFonts w:ascii="Times New Roman" w:hAnsi="Times New Roman" w:cs="Times New Roman"/>
      <w:b/>
      <w:sz w:val="24"/>
      <w:szCs w:val="24"/>
    </w:rPr>
  </w:style>
  <w:style w:type="character" w:customStyle="1" w:styleId="Level1HeadingZchn">
    <w:name w:val="Level 1 Heading Zchn"/>
    <w:basedOn w:val="DefaultParagraphFont"/>
    <w:link w:val="Level1Heading"/>
    <w:rsid w:val="009613A2"/>
    <w:rPr>
      <w:rFonts w:ascii="Times New Roman" w:hAnsi="Times New Roman" w:cs="Times New Roman"/>
      <w:b/>
      <w:sz w:val="24"/>
      <w:szCs w:val="24"/>
    </w:rPr>
  </w:style>
  <w:style w:type="paragraph" w:customStyle="1" w:styleId="Text">
    <w:name w:val="Text"/>
    <w:basedOn w:val="Normal"/>
    <w:link w:val="TextZchn"/>
    <w:qFormat/>
    <w:rsid w:val="009613A2"/>
    <w:pPr>
      <w:spacing w:line="480" w:lineRule="auto"/>
    </w:pPr>
    <w:rPr>
      <w:rFonts w:ascii="Times New Roman" w:hAnsi="Times New Roman" w:cs="Times New Roman"/>
      <w:sz w:val="24"/>
      <w:szCs w:val="24"/>
    </w:rPr>
  </w:style>
  <w:style w:type="paragraph" w:customStyle="1" w:styleId="Level2Heading">
    <w:name w:val="Level 2 Heading"/>
    <w:basedOn w:val="Text"/>
    <w:link w:val="Level2HeadingZchn"/>
    <w:qFormat/>
    <w:rsid w:val="009613A2"/>
    <w:pPr>
      <w:spacing w:line="360" w:lineRule="auto"/>
    </w:pPr>
    <w:rPr>
      <w:b/>
    </w:rPr>
  </w:style>
  <w:style w:type="character" w:customStyle="1" w:styleId="TextZchn">
    <w:name w:val="Text Zchn"/>
    <w:basedOn w:val="DefaultParagraphFont"/>
    <w:link w:val="Text"/>
    <w:rsid w:val="009613A2"/>
    <w:rPr>
      <w:rFonts w:ascii="Times New Roman" w:hAnsi="Times New Roman" w:cs="Times New Roman"/>
      <w:sz w:val="24"/>
      <w:szCs w:val="24"/>
    </w:rPr>
  </w:style>
  <w:style w:type="character" w:customStyle="1" w:styleId="Level2HeadingZchn">
    <w:name w:val="Level 2 Heading Zchn"/>
    <w:basedOn w:val="TextZchn"/>
    <w:link w:val="Level2Heading"/>
    <w:rsid w:val="009613A2"/>
    <w:rPr>
      <w:rFonts w:ascii="Times New Roman" w:hAnsi="Times New Roman" w:cs="Times New Roman"/>
      <w:b/>
      <w:sz w:val="24"/>
      <w:szCs w:val="24"/>
    </w:rPr>
  </w:style>
  <w:style w:type="paragraph" w:customStyle="1" w:styleId="TextSondereinzug">
    <w:name w:val="Text_Sondereinzug"/>
    <w:basedOn w:val="Text"/>
    <w:qFormat/>
    <w:rsid w:val="009613A2"/>
    <w:pPr>
      <w:ind w:firstLine="709"/>
    </w:pPr>
    <w:rPr>
      <w:lang w:val="en-US"/>
    </w:rPr>
  </w:style>
  <w:style w:type="paragraph" w:styleId="BalloonText">
    <w:name w:val="Balloon Text"/>
    <w:basedOn w:val="Normal"/>
    <w:link w:val="BalloonTextChar"/>
    <w:uiPriority w:val="99"/>
    <w:semiHidden/>
    <w:unhideWhenUsed/>
    <w:rsid w:val="00961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3A2"/>
    <w:rPr>
      <w:rFonts w:ascii="Segoe UI" w:hAnsi="Segoe UI" w:cs="Segoe UI"/>
      <w:sz w:val="18"/>
      <w:szCs w:val="18"/>
    </w:rPr>
  </w:style>
  <w:style w:type="paragraph" w:styleId="NormalWeb">
    <w:name w:val="Normal (Web)"/>
    <w:basedOn w:val="Normal"/>
    <w:uiPriority w:val="99"/>
    <w:semiHidden/>
    <w:unhideWhenUsed/>
    <w:rsid w:val="00E109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polytonic">
    <w:name w:val="polytonic"/>
    <w:basedOn w:val="DefaultParagraphFont"/>
    <w:rsid w:val="00FD7D0D"/>
  </w:style>
  <w:style w:type="character" w:styleId="CommentReference">
    <w:name w:val="annotation reference"/>
    <w:basedOn w:val="DefaultParagraphFont"/>
    <w:uiPriority w:val="99"/>
    <w:semiHidden/>
    <w:unhideWhenUsed/>
    <w:rsid w:val="000D4214"/>
    <w:rPr>
      <w:sz w:val="16"/>
      <w:szCs w:val="16"/>
    </w:rPr>
  </w:style>
  <w:style w:type="paragraph" w:styleId="CommentText">
    <w:name w:val="annotation text"/>
    <w:basedOn w:val="Normal"/>
    <w:link w:val="CommentTextChar"/>
    <w:uiPriority w:val="99"/>
    <w:semiHidden/>
    <w:unhideWhenUsed/>
    <w:rsid w:val="000D4214"/>
    <w:pPr>
      <w:spacing w:line="240" w:lineRule="auto"/>
    </w:pPr>
    <w:rPr>
      <w:sz w:val="20"/>
      <w:szCs w:val="20"/>
    </w:rPr>
  </w:style>
  <w:style w:type="character" w:customStyle="1" w:styleId="CommentTextChar">
    <w:name w:val="Comment Text Char"/>
    <w:basedOn w:val="DefaultParagraphFont"/>
    <w:link w:val="CommentText"/>
    <w:uiPriority w:val="99"/>
    <w:semiHidden/>
    <w:rsid w:val="000D4214"/>
    <w:rPr>
      <w:sz w:val="20"/>
      <w:szCs w:val="20"/>
    </w:rPr>
  </w:style>
  <w:style w:type="paragraph" w:styleId="CommentSubject">
    <w:name w:val="annotation subject"/>
    <w:basedOn w:val="CommentText"/>
    <w:next w:val="CommentText"/>
    <w:link w:val="CommentSubjectChar"/>
    <w:uiPriority w:val="99"/>
    <w:semiHidden/>
    <w:unhideWhenUsed/>
    <w:rsid w:val="000D4214"/>
    <w:rPr>
      <w:b/>
      <w:bCs/>
    </w:rPr>
  </w:style>
  <w:style w:type="character" w:customStyle="1" w:styleId="CommentSubjectChar">
    <w:name w:val="Comment Subject Char"/>
    <w:basedOn w:val="CommentTextChar"/>
    <w:link w:val="CommentSubject"/>
    <w:uiPriority w:val="99"/>
    <w:semiHidden/>
    <w:rsid w:val="000D42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295074">
      <w:bodyDiv w:val="1"/>
      <w:marLeft w:val="0"/>
      <w:marRight w:val="0"/>
      <w:marTop w:val="0"/>
      <w:marBottom w:val="0"/>
      <w:divBdr>
        <w:top w:val="none" w:sz="0" w:space="0" w:color="auto"/>
        <w:left w:val="none" w:sz="0" w:space="0" w:color="auto"/>
        <w:bottom w:val="none" w:sz="0" w:space="0" w:color="auto"/>
        <w:right w:val="none" w:sz="0" w:space="0" w:color="auto"/>
      </w:divBdr>
    </w:div>
    <w:div w:id="387874815">
      <w:bodyDiv w:val="1"/>
      <w:marLeft w:val="0"/>
      <w:marRight w:val="0"/>
      <w:marTop w:val="0"/>
      <w:marBottom w:val="0"/>
      <w:divBdr>
        <w:top w:val="none" w:sz="0" w:space="0" w:color="auto"/>
        <w:left w:val="none" w:sz="0" w:space="0" w:color="auto"/>
        <w:bottom w:val="none" w:sz="0" w:space="0" w:color="auto"/>
        <w:right w:val="none" w:sz="0" w:space="0" w:color="auto"/>
      </w:divBdr>
    </w:div>
    <w:div w:id="589119684">
      <w:bodyDiv w:val="1"/>
      <w:marLeft w:val="0"/>
      <w:marRight w:val="0"/>
      <w:marTop w:val="0"/>
      <w:marBottom w:val="0"/>
      <w:divBdr>
        <w:top w:val="none" w:sz="0" w:space="0" w:color="auto"/>
        <w:left w:val="none" w:sz="0" w:space="0" w:color="auto"/>
        <w:bottom w:val="none" w:sz="0" w:space="0" w:color="auto"/>
        <w:right w:val="none" w:sz="0" w:space="0" w:color="auto"/>
      </w:divBdr>
    </w:div>
    <w:div w:id="663359979">
      <w:bodyDiv w:val="1"/>
      <w:marLeft w:val="0"/>
      <w:marRight w:val="0"/>
      <w:marTop w:val="0"/>
      <w:marBottom w:val="0"/>
      <w:divBdr>
        <w:top w:val="none" w:sz="0" w:space="0" w:color="auto"/>
        <w:left w:val="none" w:sz="0" w:space="0" w:color="auto"/>
        <w:bottom w:val="none" w:sz="0" w:space="0" w:color="auto"/>
        <w:right w:val="none" w:sz="0" w:space="0" w:color="auto"/>
      </w:divBdr>
    </w:div>
    <w:div w:id="714893771">
      <w:bodyDiv w:val="1"/>
      <w:marLeft w:val="0"/>
      <w:marRight w:val="0"/>
      <w:marTop w:val="0"/>
      <w:marBottom w:val="0"/>
      <w:divBdr>
        <w:top w:val="none" w:sz="0" w:space="0" w:color="auto"/>
        <w:left w:val="none" w:sz="0" w:space="0" w:color="auto"/>
        <w:bottom w:val="none" w:sz="0" w:space="0" w:color="auto"/>
        <w:right w:val="none" w:sz="0" w:space="0" w:color="auto"/>
      </w:divBdr>
    </w:div>
    <w:div w:id="723064228">
      <w:bodyDiv w:val="1"/>
      <w:marLeft w:val="0"/>
      <w:marRight w:val="0"/>
      <w:marTop w:val="0"/>
      <w:marBottom w:val="0"/>
      <w:divBdr>
        <w:top w:val="none" w:sz="0" w:space="0" w:color="auto"/>
        <w:left w:val="none" w:sz="0" w:space="0" w:color="auto"/>
        <w:bottom w:val="none" w:sz="0" w:space="0" w:color="auto"/>
        <w:right w:val="none" w:sz="0" w:space="0" w:color="auto"/>
      </w:divBdr>
    </w:div>
    <w:div w:id="761267749">
      <w:bodyDiv w:val="1"/>
      <w:marLeft w:val="0"/>
      <w:marRight w:val="0"/>
      <w:marTop w:val="0"/>
      <w:marBottom w:val="0"/>
      <w:divBdr>
        <w:top w:val="none" w:sz="0" w:space="0" w:color="auto"/>
        <w:left w:val="none" w:sz="0" w:space="0" w:color="auto"/>
        <w:bottom w:val="none" w:sz="0" w:space="0" w:color="auto"/>
        <w:right w:val="none" w:sz="0" w:space="0" w:color="auto"/>
      </w:divBdr>
    </w:div>
    <w:div w:id="768476096">
      <w:bodyDiv w:val="1"/>
      <w:marLeft w:val="0"/>
      <w:marRight w:val="0"/>
      <w:marTop w:val="0"/>
      <w:marBottom w:val="0"/>
      <w:divBdr>
        <w:top w:val="none" w:sz="0" w:space="0" w:color="auto"/>
        <w:left w:val="none" w:sz="0" w:space="0" w:color="auto"/>
        <w:bottom w:val="none" w:sz="0" w:space="0" w:color="auto"/>
        <w:right w:val="none" w:sz="0" w:space="0" w:color="auto"/>
      </w:divBdr>
    </w:div>
    <w:div w:id="846093843">
      <w:bodyDiv w:val="1"/>
      <w:marLeft w:val="0"/>
      <w:marRight w:val="0"/>
      <w:marTop w:val="0"/>
      <w:marBottom w:val="0"/>
      <w:divBdr>
        <w:top w:val="none" w:sz="0" w:space="0" w:color="auto"/>
        <w:left w:val="none" w:sz="0" w:space="0" w:color="auto"/>
        <w:bottom w:val="none" w:sz="0" w:space="0" w:color="auto"/>
        <w:right w:val="none" w:sz="0" w:space="0" w:color="auto"/>
      </w:divBdr>
    </w:div>
    <w:div w:id="1000891117">
      <w:bodyDiv w:val="1"/>
      <w:marLeft w:val="0"/>
      <w:marRight w:val="0"/>
      <w:marTop w:val="0"/>
      <w:marBottom w:val="0"/>
      <w:divBdr>
        <w:top w:val="none" w:sz="0" w:space="0" w:color="auto"/>
        <w:left w:val="none" w:sz="0" w:space="0" w:color="auto"/>
        <w:bottom w:val="none" w:sz="0" w:space="0" w:color="auto"/>
        <w:right w:val="none" w:sz="0" w:space="0" w:color="auto"/>
      </w:divBdr>
    </w:div>
    <w:div w:id="1063917086">
      <w:bodyDiv w:val="1"/>
      <w:marLeft w:val="0"/>
      <w:marRight w:val="0"/>
      <w:marTop w:val="0"/>
      <w:marBottom w:val="0"/>
      <w:divBdr>
        <w:top w:val="none" w:sz="0" w:space="0" w:color="auto"/>
        <w:left w:val="none" w:sz="0" w:space="0" w:color="auto"/>
        <w:bottom w:val="none" w:sz="0" w:space="0" w:color="auto"/>
        <w:right w:val="none" w:sz="0" w:space="0" w:color="auto"/>
      </w:divBdr>
    </w:div>
    <w:div w:id="1070889761">
      <w:bodyDiv w:val="1"/>
      <w:marLeft w:val="0"/>
      <w:marRight w:val="0"/>
      <w:marTop w:val="0"/>
      <w:marBottom w:val="0"/>
      <w:divBdr>
        <w:top w:val="none" w:sz="0" w:space="0" w:color="auto"/>
        <w:left w:val="none" w:sz="0" w:space="0" w:color="auto"/>
        <w:bottom w:val="none" w:sz="0" w:space="0" w:color="auto"/>
        <w:right w:val="none" w:sz="0" w:space="0" w:color="auto"/>
      </w:divBdr>
    </w:div>
    <w:div w:id="1116679943">
      <w:bodyDiv w:val="1"/>
      <w:marLeft w:val="0"/>
      <w:marRight w:val="0"/>
      <w:marTop w:val="0"/>
      <w:marBottom w:val="0"/>
      <w:divBdr>
        <w:top w:val="none" w:sz="0" w:space="0" w:color="auto"/>
        <w:left w:val="none" w:sz="0" w:space="0" w:color="auto"/>
        <w:bottom w:val="none" w:sz="0" w:space="0" w:color="auto"/>
        <w:right w:val="none" w:sz="0" w:space="0" w:color="auto"/>
      </w:divBdr>
    </w:div>
    <w:div w:id="1161969408">
      <w:bodyDiv w:val="1"/>
      <w:marLeft w:val="0"/>
      <w:marRight w:val="0"/>
      <w:marTop w:val="0"/>
      <w:marBottom w:val="0"/>
      <w:divBdr>
        <w:top w:val="none" w:sz="0" w:space="0" w:color="auto"/>
        <w:left w:val="none" w:sz="0" w:space="0" w:color="auto"/>
        <w:bottom w:val="none" w:sz="0" w:space="0" w:color="auto"/>
        <w:right w:val="none" w:sz="0" w:space="0" w:color="auto"/>
      </w:divBdr>
    </w:div>
    <w:div w:id="1187402251">
      <w:bodyDiv w:val="1"/>
      <w:marLeft w:val="0"/>
      <w:marRight w:val="0"/>
      <w:marTop w:val="0"/>
      <w:marBottom w:val="0"/>
      <w:divBdr>
        <w:top w:val="none" w:sz="0" w:space="0" w:color="auto"/>
        <w:left w:val="none" w:sz="0" w:space="0" w:color="auto"/>
        <w:bottom w:val="none" w:sz="0" w:space="0" w:color="auto"/>
        <w:right w:val="none" w:sz="0" w:space="0" w:color="auto"/>
      </w:divBdr>
    </w:div>
    <w:div w:id="1255869216">
      <w:bodyDiv w:val="1"/>
      <w:marLeft w:val="0"/>
      <w:marRight w:val="0"/>
      <w:marTop w:val="0"/>
      <w:marBottom w:val="0"/>
      <w:divBdr>
        <w:top w:val="none" w:sz="0" w:space="0" w:color="auto"/>
        <w:left w:val="none" w:sz="0" w:space="0" w:color="auto"/>
        <w:bottom w:val="none" w:sz="0" w:space="0" w:color="auto"/>
        <w:right w:val="none" w:sz="0" w:space="0" w:color="auto"/>
      </w:divBdr>
    </w:div>
    <w:div w:id="1399284641">
      <w:bodyDiv w:val="1"/>
      <w:marLeft w:val="0"/>
      <w:marRight w:val="0"/>
      <w:marTop w:val="0"/>
      <w:marBottom w:val="0"/>
      <w:divBdr>
        <w:top w:val="none" w:sz="0" w:space="0" w:color="auto"/>
        <w:left w:val="none" w:sz="0" w:space="0" w:color="auto"/>
        <w:bottom w:val="none" w:sz="0" w:space="0" w:color="auto"/>
        <w:right w:val="none" w:sz="0" w:space="0" w:color="auto"/>
      </w:divBdr>
    </w:div>
    <w:div w:id="1503087611">
      <w:bodyDiv w:val="1"/>
      <w:marLeft w:val="0"/>
      <w:marRight w:val="0"/>
      <w:marTop w:val="0"/>
      <w:marBottom w:val="0"/>
      <w:divBdr>
        <w:top w:val="none" w:sz="0" w:space="0" w:color="auto"/>
        <w:left w:val="none" w:sz="0" w:space="0" w:color="auto"/>
        <w:bottom w:val="none" w:sz="0" w:space="0" w:color="auto"/>
        <w:right w:val="none" w:sz="0" w:space="0" w:color="auto"/>
      </w:divBdr>
    </w:div>
    <w:div w:id="1629506536">
      <w:bodyDiv w:val="1"/>
      <w:marLeft w:val="0"/>
      <w:marRight w:val="0"/>
      <w:marTop w:val="0"/>
      <w:marBottom w:val="0"/>
      <w:divBdr>
        <w:top w:val="none" w:sz="0" w:space="0" w:color="auto"/>
        <w:left w:val="none" w:sz="0" w:space="0" w:color="auto"/>
        <w:bottom w:val="none" w:sz="0" w:space="0" w:color="auto"/>
        <w:right w:val="none" w:sz="0" w:space="0" w:color="auto"/>
      </w:divBdr>
    </w:div>
    <w:div w:id="1805391579">
      <w:bodyDiv w:val="1"/>
      <w:marLeft w:val="0"/>
      <w:marRight w:val="0"/>
      <w:marTop w:val="0"/>
      <w:marBottom w:val="0"/>
      <w:divBdr>
        <w:top w:val="none" w:sz="0" w:space="0" w:color="auto"/>
        <w:left w:val="none" w:sz="0" w:space="0" w:color="auto"/>
        <w:bottom w:val="none" w:sz="0" w:space="0" w:color="auto"/>
        <w:right w:val="none" w:sz="0" w:space="0" w:color="auto"/>
      </w:divBdr>
    </w:div>
    <w:div w:id="1810705913">
      <w:bodyDiv w:val="1"/>
      <w:marLeft w:val="0"/>
      <w:marRight w:val="0"/>
      <w:marTop w:val="0"/>
      <w:marBottom w:val="0"/>
      <w:divBdr>
        <w:top w:val="none" w:sz="0" w:space="0" w:color="auto"/>
        <w:left w:val="none" w:sz="0" w:space="0" w:color="auto"/>
        <w:bottom w:val="none" w:sz="0" w:space="0" w:color="auto"/>
        <w:right w:val="none" w:sz="0" w:space="0" w:color="auto"/>
      </w:divBdr>
    </w:div>
    <w:div w:id="2100515608">
      <w:bodyDiv w:val="1"/>
      <w:marLeft w:val="0"/>
      <w:marRight w:val="0"/>
      <w:marTop w:val="0"/>
      <w:marBottom w:val="0"/>
      <w:divBdr>
        <w:top w:val="none" w:sz="0" w:space="0" w:color="auto"/>
        <w:left w:val="none" w:sz="0" w:space="0" w:color="auto"/>
        <w:bottom w:val="none" w:sz="0" w:space="0" w:color="auto"/>
        <w:right w:val="none" w:sz="0" w:space="0" w:color="auto"/>
      </w:divBdr>
    </w:div>
    <w:div w:id="210406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68487-4281-4E70-BC22-3841CD440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1334</Words>
  <Characters>7608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Gundula Zerbes</dc:creator>
  <cp:keywords/>
  <dc:description/>
  <cp:lastModifiedBy>Bojana Geric</cp:lastModifiedBy>
  <cp:revision>28</cp:revision>
  <dcterms:created xsi:type="dcterms:W3CDTF">2024-08-30T11:56:00Z</dcterms:created>
  <dcterms:modified xsi:type="dcterms:W3CDTF">2024-10-08T16:45:00Z</dcterms:modified>
</cp:coreProperties>
</file>