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18BF" w:rsidRPr="007418BF" w:rsidRDefault="007418BF">
      <w:pPr>
        <w:rPr>
          <w:b/>
          <w:bCs/>
        </w:rPr>
      </w:pPr>
      <w:r>
        <w:rPr>
          <w:b/>
          <w:bCs/>
        </w:rPr>
        <w:t>Study Sample Size</w:t>
      </w:r>
    </w:p>
    <w:p w:rsidR="007418BF" w:rsidRDefault="007418BF"/>
    <w:p w:rsidR="007418BF" w:rsidRPr="007418BF" w:rsidRDefault="007418BF">
      <w:r w:rsidRPr="007418BF">
        <w:t>Participants were recruited via Prolific.ac (</w:t>
      </w:r>
      <w:proofErr w:type="spellStart"/>
      <w:r w:rsidRPr="007418BF">
        <w:t>Palan</w:t>
      </w:r>
      <w:proofErr w:type="spellEnd"/>
      <w:r w:rsidRPr="007418BF">
        <w:t xml:space="preserve"> &amp; </w:t>
      </w:r>
      <w:proofErr w:type="spellStart"/>
      <w:r w:rsidRPr="007418BF">
        <w:t>Schitter</w:t>
      </w:r>
      <w:proofErr w:type="spellEnd"/>
      <w:r w:rsidRPr="007418BF">
        <w:t>, 2018). 131 participants ranging in age between 18-35, with normal or corrected-to-normal vision who lived in the United States and spoke fluent English were recruited for study 1 with 102 meeting the exclusion criteria. Study 2 was a direct replication of study 1 with a sample size based on a power analysis of the linear mixed effects model predicting instrumental behavior by time and liking, which indicated an n = 150 was required for power = 0.80 with alpha = 0.05. We recruited 208 participants with 164 meeting the exclusion criteria. Participants in both studies were paid at a rate of $15/hour.</w:t>
      </w:r>
    </w:p>
    <w:p w:rsidR="007418BF" w:rsidRPr="007418BF" w:rsidRDefault="007418BF"/>
    <w:p w:rsidR="007418BF" w:rsidRDefault="007418BF">
      <w:pPr>
        <w:rPr>
          <w:b/>
          <w:bCs/>
        </w:rPr>
      </w:pPr>
      <w:r>
        <w:rPr>
          <w:b/>
          <w:bCs/>
        </w:rPr>
        <w:t xml:space="preserve">Study Exclusion </w:t>
      </w:r>
      <w:proofErr w:type="spellStart"/>
      <w:r>
        <w:rPr>
          <w:b/>
          <w:bCs/>
        </w:rPr>
        <w:t>Critieria</w:t>
      </w:r>
      <w:proofErr w:type="spellEnd"/>
    </w:p>
    <w:p w:rsidR="007418BF" w:rsidRDefault="007418BF">
      <w:pPr>
        <w:rPr>
          <w:b/>
          <w:bCs/>
        </w:rPr>
      </w:pPr>
    </w:p>
    <w:p w:rsidR="007418BF" w:rsidRPr="007418BF" w:rsidRDefault="007418BF">
      <w:r w:rsidRPr="007418BF">
        <w:t xml:space="preserve">Before data analysis, we excluded data on the following criteria: (1) not responding to more than 10% trials in any phase of the task, (2) responding with a repetitive response for more than half of the trials in any phase of the task, (3) participants whose liking ratings differed from their assignment to favorite versus neutral lists using paired t-tests of p &lt; 0.05. A breakdown of how many participants were excluded for each </w:t>
      </w:r>
      <w:proofErr w:type="gramStart"/>
      <w:r w:rsidRPr="007418BF">
        <w:t>criteria</w:t>
      </w:r>
      <w:proofErr w:type="gramEnd"/>
      <w:r w:rsidRPr="007418BF">
        <w:t xml:space="preserve"> is included in a supplement.</w:t>
      </w:r>
    </w:p>
    <w:p w:rsidR="007418BF" w:rsidRDefault="007418BF"/>
    <w:p w:rsidR="007418BF" w:rsidRDefault="007418BF"/>
    <w:p w:rsidR="007418BF" w:rsidRDefault="007418BF" w:rsidP="007418BF">
      <w:pPr>
        <w:pStyle w:val="BodyText"/>
        <w:ind w:left="100" w:right="434"/>
      </w:pPr>
      <w:r w:rsidRPr="007418BF">
        <w:rPr>
          <w:b/>
        </w:rPr>
        <w:t>Exclusion</w:t>
      </w:r>
      <w:r w:rsidRPr="007418BF">
        <w:rPr>
          <w:b/>
          <w:spacing w:val="-5"/>
        </w:rPr>
        <w:t xml:space="preserve"> </w:t>
      </w:r>
      <w:r w:rsidRPr="007418BF">
        <w:rPr>
          <w:b/>
        </w:rPr>
        <w:t>Table.</w:t>
      </w:r>
      <w:r w:rsidRPr="007418BF">
        <w:rPr>
          <w:b/>
          <w:spacing w:val="-5"/>
        </w:rPr>
        <w:t xml:space="preserve"> </w:t>
      </w:r>
      <w:r w:rsidRPr="007418BF">
        <w:t>A</w:t>
      </w:r>
      <w:r w:rsidRPr="007418BF">
        <w:rPr>
          <w:spacing w:val="-5"/>
        </w:rPr>
        <w:t xml:space="preserve"> </w:t>
      </w:r>
      <w:r w:rsidRPr="007418BF">
        <w:t>breakdown</w:t>
      </w:r>
      <w:r w:rsidRPr="007418BF">
        <w:rPr>
          <w:spacing w:val="-5"/>
        </w:rPr>
        <w:t xml:space="preserve"> </w:t>
      </w:r>
      <w:r w:rsidRPr="007418BF">
        <w:t>of</w:t>
      </w:r>
      <w:r w:rsidRPr="007418BF">
        <w:rPr>
          <w:spacing w:val="-5"/>
        </w:rPr>
        <w:t xml:space="preserve"> </w:t>
      </w:r>
      <w:r w:rsidRPr="007418BF">
        <w:t>how</w:t>
      </w:r>
      <w:r w:rsidRPr="007418BF">
        <w:rPr>
          <w:spacing w:val="-5"/>
        </w:rPr>
        <w:t xml:space="preserve"> </w:t>
      </w:r>
      <w:r w:rsidRPr="007418BF">
        <w:t>many</w:t>
      </w:r>
      <w:r w:rsidRPr="007418BF">
        <w:rPr>
          <w:spacing w:val="-5"/>
        </w:rPr>
        <w:t xml:space="preserve"> </w:t>
      </w:r>
      <w:r w:rsidRPr="007418BF">
        <w:t>participants</w:t>
      </w:r>
      <w:r w:rsidRPr="007418BF">
        <w:rPr>
          <w:spacing w:val="-5"/>
        </w:rPr>
        <w:t xml:space="preserve"> </w:t>
      </w:r>
      <w:r w:rsidRPr="007418BF">
        <w:t>were</w:t>
      </w:r>
      <w:r w:rsidRPr="007418BF">
        <w:rPr>
          <w:spacing w:val="-5"/>
        </w:rPr>
        <w:t xml:space="preserve"> </w:t>
      </w:r>
      <w:r w:rsidRPr="007418BF">
        <w:t>excluded</w:t>
      </w:r>
      <w:r w:rsidRPr="007418BF">
        <w:rPr>
          <w:spacing w:val="-5"/>
        </w:rPr>
        <w:t xml:space="preserve"> </w:t>
      </w:r>
      <w:r w:rsidRPr="007418BF">
        <w:t>for</w:t>
      </w:r>
      <w:r w:rsidRPr="007418BF">
        <w:rPr>
          <w:spacing w:val="-5"/>
        </w:rPr>
        <w:t xml:space="preserve"> </w:t>
      </w:r>
      <w:r w:rsidRPr="007418BF">
        <w:t>each</w:t>
      </w:r>
      <w:r w:rsidRPr="007418BF">
        <w:rPr>
          <w:spacing w:val="-5"/>
        </w:rPr>
        <w:t xml:space="preserve"> </w:t>
      </w:r>
      <w:r w:rsidRPr="007418BF">
        <w:t>of</w:t>
      </w:r>
      <w:r w:rsidRPr="007418BF">
        <w:rPr>
          <w:spacing w:val="-5"/>
        </w:rPr>
        <w:t xml:space="preserve"> </w:t>
      </w:r>
      <w:r w:rsidRPr="007418BF">
        <w:t>the</w:t>
      </w:r>
      <w:r w:rsidRPr="007418BF">
        <w:rPr>
          <w:spacing w:val="-5"/>
        </w:rPr>
        <w:t xml:space="preserve"> </w:t>
      </w:r>
      <w:r w:rsidRPr="007418BF">
        <w:t>three exclusion criteria.</w:t>
      </w:r>
    </w:p>
    <w:p w:rsidR="007418BF" w:rsidRPr="007418BF" w:rsidRDefault="007418BF"/>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120"/>
      </w:tblGrid>
      <w:tr w:rsidR="007234A4" w:rsidRPr="007418BF">
        <w:trPr>
          <w:trHeight w:val="440"/>
        </w:trPr>
        <w:tc>
          <w:tcPr>
            <w:tcW w:w="3120" w:type="dxa"/>
          </w:tcPr>
          <w:p w:rsidR="007234A4" w:rsidRPr="007418BF" w:rsidRDefault="00000000">
            <w:pPr>
              <w:pStyle w:val="TableParagraph"/>
              <w:spacing w:before="110"/>
            </w:pPr>
            <w:r w:rsidRPr="007418BF">
              <w:t>Exclusion</w:t>
            </w:r>
            <w:r w:rsidRPr="007418BF">
              <w:rPr>
                <w:spacing w:val="-9"/>
              </w:rPr>
              <w:t xml:space="preserve"> </w:t>
            </w:r>
            <w:r w:rsidRPr="007418BF">
              <w:rPr>
                <w:spacing w:val="-2"/>
              </w:rPr>
              <w:t>criteria</w:t>
            </w:r>
          </w:p>
        </w:tc>
        <w:tc>
          <w:tcPr>
            <w:tcW w:w="3120" w:type="dxa"/>
          </w:tcPr>
          <w:p w:rsidR="007234A4" w:rsidRPr="007418BF" w:rsidRDefault="00000000">
            <w:pPr>
              <w:pStyle w:val="TableParagraph"/>
              <w:spacing w:before="110"/>
            </w:pPr>
            <w:r w:rsidRPr="007418BF">
              <w:t>Study</w:t>
            </w:r>
            <w:r w:rsidRPr="007418BF">
              <w:rPr>
                <w:spacing w:val="-4"/>
              </w:rPr>
              <w:t xml:space="preserve"> </w:t>
            </w:r>
            <w:r w:rsidRPr="007418BF">
              <w:t>1</w:t>
            </w:r>
            <w:r w:rsidRPr="007418BF">
              <w:rPr>
                <w:spacing w:val="-3"/>
              </w:rPr>
              <w:t xml:space="preserve"> </w:t>
            </w:r>
            <w:r w:rsidRPr="007418BF">
              <w:t>(29</w:t>
            </w:r>
            <w:r w:rsidRPr="007418BF">
              <w:rPr>
                <w:spacing w:val="-4"/>
              </w:rPr>
              <w:t xml:space="preserve"> </w:t>
            </w:r>
            <w:r w:rsidRPr="007418BF">
              <w:t>total</w:t>
            </w:r>
            <w:r w:rsidRPr="007418BF">
              <w:rPr>
                <w:spacing w:val="-3"/>
              </w:rPr>
              <w:t xml:space="preserve"> </w:t>
            </w:r>
            <w:r w:rsidRPr="007418BF">
              <w:rPr>
                <w:spacing w:val="-2"/>
              </w:rPr>
              <w:t>excluded)</w:t>
            </w:r>
          </w:p>
        </w:tc>
        <w:tc>
          <w:tcPr>
            <w:tcW w:w="3120" w:type="dxa"/>
          </w:tcPr>
          <w:p w:rsidR="007234A4" w:rsidRPr="007418BF" w:rsidRDefault="00000000">
            <w:pPr>
              <w:pStyle w:val="TableParagraph"/>
              <w:spacing w:before="110"/>
            </w:pPr>
            <w:r w:rsidRPr="007418BF">
              <w:t>Study</w:t>
            </w:r>
            <w:r w:rsidRPr="007418BF">
              <w:rPr>
                <w:spacing w:val="-4"/>
              </w:rPr>
              <w:t xml:space="preserve"> </w:t>
            </w:r>
            <w:r w:rsidRPr="007418BF">
              <w:t>2</w:t>
            </w:r>
            <w:r w:rsidRPr="007418BF">
              <w:rPr>
                <w:spacing w:val="-3"/>
              </w:rPr>
              <w:t xml:space="preserve"> </w:t>
            </w:r>
            <w:r w:rsidRPr="007418BF">
              <w:t>(44</w:t>
            </w:r>
            <w:r w:rsidRPr="007418BF">
              <w:rPr>
                <w:spacing w:val="-4"/>
              </w:rPr>
              <w:t xml:space="preserve"> </w:t>
            </w:r>
            <w:r w:rsidRPr="007418BF">
              <w:t>total</w:t>
            </w:r>
            <w:r w:rsidRPr="007418BF">
              <w:rPr>
                <w:spacing w:val="-3"/>
              </w:rPr>
              <w:t xml:space="preserve"> </w:t>
            </w:r>
            <w:r w:rsidRPr="007418BF">
              <w:rPr>
                <w:spacing w:val="-2"/>
              </w:rPr>
              <w:t>excluded)</w:t>
            </w:r>
          </w:p>
        </w:tc>
      </w:tr>
      <w:tr w:rsidR="007234A4" w:rsidRPr="007418BF">
        <w:trPr>
          <w:trHeight w:val="660"/>
        </w:trPr>
        <w:tc>
          <w:tcPr>
            <w:tcW w:w="3120" w:type="dxa"/>
          </w:tcPr>
          <w:p w:rsidR="007234A4" w:rsidRPr="007418BF" w:rsidRDefault="00000000">
            <w:pPr>
              <w:pStyle w:val="TableParagraph"/>
              <w:ind w:right="175"/>
            </w:pPr>
            <w:r w:rsidRPr="007418BF">
              <w:t>Not</w:t>
            </w:r>
            <w:r w:rsidRPr="007418BF">
              <w:rPr>
                <w:spacing w:val="-10"/>
              </w:rPr>
              <w:t xml:space="preserve"> </w:t>
            </w:r>
            <w:r w:rsidRPr="007418BF">
              <w:t>responded</w:t>
            </w:r>
            <w:r w:rsidRPr="007418BF">
              <w:rPr>
                <w:spacing w:val="-10"/>
              </w:rPr>
              <w:t xml:space="preserve"> </w:t>
            </w:r>
            <w:r w:rsidRPr="007418BF">
              <w:t>to</w:t>
            </w:r>
            <w:r w:rsidRPr="007418BF">
              <w:rPr>
                <w:spacing w:val="-10"/>
              </w:rPr>
              <w:t xml:space="preserve"> </w:t>
            </w:r>
            <w:r w:rsidRPr="007418BF">
              <w:t>more</w:t>
            </w:r>
            <w:r w:rsidRPr="007418BF">
              <w:rPr>
                <w:spacing w:val="-10"/>
              </w:rPr>
              <w:t xml:space="preserve"> </w:t>
            </w:r>
            <w:r w:rsidRPr="007418BF">
              <w:t>than 10% of any phase of task</w:t>
            </w:r>
          </w:p>
        </w:tc>
        <w:tc>
          <w:tcPr>
            <w:tcW w:w="3120" w:type="dxa"/>
          </w:tcPr>
          <w:p w:rsidR="007234A4" w:rsidRPr="007418BF" w:rsidRDefault="00000000">
            <w:pPr>
              <w:pStyle w:val="TableParagraph"/>
            </w:pPr>
            <w:r w:rsidRPr="007418BF">
              <w:rPr>
                <w:spacing w:val="-5"/>
              </w:rPr>
              <w:t>19</w:t>
            </w:r>
          </w:p>
        </w:tc>
        <w:tc>
          <w:tcPr>
            <w:tcW w:w="3120" w:type="dxa"/>
          </w:tcPr>
          <w:p w:rsidR="007234A4" w:rsidRPr="007418BF" w:rsidRDefault="00000000">
            <w:pPr>
              <w:pStyle w:val="TableParagraph"/>
            </w:pPr>
            <w:r w:rsidRPr="007418BF">
              <w:rPr>
                <w:spacing w:val="-5"/>
              </w:rPr>
              <w:t>34</w:t>
            </w:r>
          </w:p>
        </w:tc>
      </w:tr>
      <w:tr w:rsidR="007234A4" w:rsidRPr="007418BF">
        <w:trPr>
          <w:trHeight w:val="900"/>
        </w:trPr>
        <w:tc>
          <w:tcPr>
            <w:tcW w:w="3120" w:type="dxa"/>
          </w:tcPr>
          <w:p w:rsidR="007234A4" w:rsidRPr="007418BF" w:rsidRDefault="00000000">
            <w:pPr>
              <w:pStyle w:val="TableParagraph"/>
              <w:spacing w:before="110"/>
            </w:pPr>
            <w:r w:rsidRPr="007418BF">
              <w:t>Responded with repetitive responses</w:t>
            </w:r>
            <w:r w:rsidRPr="007418BF">
              <w:rPr>
                <w:spacing w:val="-8"/>
              </w:rPr>
              <w:t xml:space="preserve"> </w:t>
            </w:r>
            <w:r w:rsidRPr="007418BF">
              <w:t>for</w:t>
            </w:r>
            <w:r w:rsidRPr="007418BF">
              <w:rPr>
                <w:spacing w:val="-8"/>
              </w:rPr>
              <w:t xml:space="preserve"> </w:t>
            </w:r>
            <w:r w:rsidRPr="007418BF">
              <w:t>more</w:t>
            </w:r>
            <w:r w:rsidRPr="007418BF">
              <w:rPr>
                <w:spacing w:val="-8"/>
              </w:rPr>
              <w:t xml:space="preserve"> </w:t>
            </w:r>
            <w:r w:rsidRPr="007418BF">
              <w:t>than</w:t>
            </w:r>
            <w:r w:rsidRPr="007418BF">
              <w:rPr>
                <w:spacing w:val="-8"/>
              </w:rPr>
              <w:t xml:space="preserve"> </w:t>
            </w:r>
            <w:r w:rsidRPr="007418BF">
              <w:t>half</w:t>
            </w:r>
            <w:r w:rsidRPr="007418BF">
              <w:rPr>
                <w:spacing w:val="-8"/>
              </w:rPr>
              <w:t xml:space="preserve"> </w:t>
            </w:r>
            <w:r w:rsidRPr="007418BF">
              <w:t>the trials in any phase of task</w:t>
            </w:r>
          </w:p>
        </w:tc>
        <w:tc>
          <w:tcPr>
            <w:tcW w:w="3120" w:type="dxa"/>
          </w:tcPr>
          <w:p w:rsidR="007234A4" w:rsidRPr="007418BF" w:rsidRDefault="00000000">
            <w:pPr>
              <w:pStyle w:val="TableParagraph"/>
              <w:spacing w:before="110"/>
            </w:pPr>
            <w:r w:rsidRPr="007418BF">
              <w:rPr>
                <w:spacing w:val="-10"/>
              </w:rPr>
              <w:t>1</w:t>
            </w:r>
          </w:p>
        </w:tc>
        <w:tc>
          <w:tcPr>
            <w:tcW w:w="3120" w:type="dxa"/>
          </w:tcPr>
          <w:p w:rsidR="007234A4" w:rsidRPr="007418BF" w:rsidRDefault="00000000">
            <w:pPr>
              <w:pStyle w:val="TableParagraph"/>
              <w:spacing w:before="110"/>
            </w:pPr>
            <w:r w:rsidRPr="007418BF">
              <w:rPr>
                <w:spacing w:val="-10"/>
              </w:rPr>
              <w:t>0</w:t>
            </w:r>
          </w:p>
        </w:tc>
      </w:tr>
      <w:tr w:rsidR="007234A4" w:rsidRPr="007418BF">
        <w:trPr>
          <w:trHeight w:val="659"/>
        </w:trPr>
        <w:tc>
          <w:tcPr>
            <w:tcW w:w="3120" w:type="dxa"/>
          </w:tcPr>
          <w:p w:rsidR="007234A4" w:rsidRPr="007418BF" w:rsidRDefault="00000000">
            <w:pPr>
              <w:pStyle w:val="TableParagraph"/>
            </w:pPr>
            <w:r w:rsidRPr="007418BF">
              <w:t>Liking</w:t>
            </w:r>
            <w:r w:rsidRPr="007418BF">
              <w:rPr>
                <w:spacing w:val="-11"/>
              </w:rPr>
              <w:t xml:space="preserve"> </w:t>
            </w:r>
            <w:r w:rsidRPr="007418BF">
              <w:t>ratings</w:t>
            </w:r>
            <w:r w:rsidRPr="007418BF">
              <w:rPr>
                <w:spacing w:val="-11"/>
              </w:rPr>
              <w:t xml:space="preserve"> </w:t>
            </w:r>
            <w:r w:rsidRPr="007418BF">
              <w:t>differed</w:t>
            </w:r>
            <w:r w:rsidRPr="007418BF">
              <w:rPr>
                <w:spacing w:val="-11"/>
              </w:rPr>
              <w:t xml:space="preserve"> </w:t>
            </w:r>
            <w:r w:rsidRPr="007418BF">
              <w:t>from</w:t>
            </w:r>
            <w:r w:rsidRPr="007418BF">
              <w:rPr>
                <w:spacing w:val="-11"/>
              </w:rPr>
              <w:t xml:space="preserve"> </w:t>
            </w:r>
            <w:r w:rsidRPr="007418BF">
              <w:t xml:space="preserve">list </w:t>
            </w:r>
            <w:r w:rsidRPr="007418BF">
              <w:rPr>
                <w:spacing w:val="-2"/>
              </w:rPr>
              <w:t>assignment</w:t>
            </w:r>
          </w:p>
        </w:tc>
        <w:tc>
          <w:tcPr>
            <w:tcW w:w="3120" w:type="dxa"/>
          </w:tcPr>
          <w:p w:rsidR="007234A4" w:rsidRPr="007418BF" w:rsidRDefault="00000000">
            <w:pPr>
              <w:pStyle w:val="TableParagraph"/>
            </w:pPr>
            <w:r w:rsidRPr="007418BF">
              <w:rPr>
                <w:spacing w:val="-10"/>
              </w:rPr>
              <w:t>9</w:t>
            </w:r>
          </w:p>
        </w:tc>
        <w:tc>
          <w:tcPr>
            <w:tcW w:w="3120" w:type="dxa"/>
          </w:tcPr>
          <w:p w:rsidR="007234A4" w:rsidRPr="007418BF" w:rsidRDefault="00000000">
            <w:pPr>
              <w:pStyle w:val="TableParagraph"/>
            </w:pPr>
            <w:r w:rsidRPr="007418BF">
              <w:rPr>
                <w:spacing w:val="-5"/>
              </w:rPr>
              <w:t>10</w:t>
            </w:r>
          </w:p>
        </w:tc>
      </w:tr>
    </w:tbl>
    <w:p w:rsidR="007234A4" w:rsidRPr="007418BF" w:rsidRDefault="007234A4">
      <w:pPr>
        <w:pStyle w:val="BodyText"/>
        <w:spacing w:before="25"/>
        <w:rPr>
          <w:rFonts w:ascii="Times New Roman"/>
        </w:rPr>
      </w:pPr>
    </w:p>
    <w:sectPr w:rsidR="007234A4" w:rsidRPr="007418BF">
      <w:type w:val="continuous"/>
      <w:pgSz w:w="12240" w:h="15840"/>
      <w:pgMar w:top="1640" w:right="1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234A4"/>
    <w:rsid w:val="007234A4"/>
    <w:rsid w:val="00741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C241C3"/>
  <w15:docId w15:val="{69C8BD3B-F416-A644-9E4B-E791991A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5"/>
      <w:ind w:left="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235</Words>
  <Characters>1342</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supplemental_table</dc:title>
  <cp:lastModifiedBy>Microsoft Office User</cp:lastModifiedBy>
  <cp:revision>2</cp:revision>
  <dcterms:created xsi:type="dcterms:W3CDTF">2024-06-24T15:41:00Z</dcterms:created>
  <dcterms:modified xsi:type="dcterms:W3CDTF">2024-06-25T15:13:00Z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m123 Google Docs Renderer</vt:lpwstr>
  </property>
</Properties>
</file>