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BB2AB" w14:textId="6B81FB9B" w:rsidR="003F1272" w:rsidRDefault="00A11F89" w:rsidP="0025635D">
      <w:pPr>
        <w:pBdr>
          <w:top w:val="single" w:sz="4" w:space="1" w:color="auto"/>
          <w:left w:val="single" w:sz="4" w:space="4" w:color="auto"/>
          <w:bottom w:val="single" w:sz="4" w:space="1" w:color="auto"/>
          <w:right w:val="single" w:sz="4" w:space="4" w:color="auto"/>
        </w:pBdr>
        <w:spacing w:line="480" w:lineRule="auto"/>
        <w:jc w:val="center"/>
        <w:rPr>
          <w:rFonts w:ascii="Calibri" w:hAnsi="Calibri"/>
          <w:b/>
          <w:bCs/>
          <w:kern w:val="0"/>
          <w:szCs w:val="24"/>
          <w14:ligatures w14:val="none"/>
        </w:rPr>
      </w:pPr>
      <w:r>
        <w:rPr>
          <w:noProof/>
        </w:rPr>
        <w:drawing>
          <wp:inline distT="0" distB="0" distL="0" distR="0" wp14:anchorId="3DAD8434" wp14:editId="44B5A372">
            <wp:extent cx="0" cy="0"/>
            <wp:effectExtent l="0" t="0" r="0" b="0"/>
            <wp:docPr id="169328324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00A32F80" w:rsidRPr="00A32F80">
        <w:rPr>
          <w:noProof/>
        </w:rPr>
        <w:t xml:space="preserve"> </w:t>
      </w:r>
      <w:r w:rsidR="00A32F80" w:rsidRPr="00A32F80">
        <w:rPr>
          <w:rFonts w:ascii="Calibri" w:hAnsi="Calibri"/>
          <w:b/>
          <w:bCs/>
          <w:noProof/>
          <w:kern w:val="0"/>
          <w:szCs w:val="24"/>
          <w14:ligatures w14:val="none"/>
        </w:rPr>
        <w:drawing>
          <wp:inline distT="0" distB="0" distL="0" distR="0" wp14:anchorId="29511880" wp14:editId="2BD9E46C">
            <wp:extent cx="6332220" cy="2242185"/>
            <wp:effectExtent l="0" t="0" r="0" b="5715"/>
            <wp:docPr id="111098062" name="Picture 1" descr="A graph of a pul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98062" name="Picture 1" descr="A graph of a pulse&#10;&#10;Description automatically generated"/>
                    <pic:cNvPicPr/>
                  </pic:nvPicPr>
                  <pic:blipFill>
                    <a:blip r:embed="rId7"/>
                    <a:stretch>
                      <a:fillRect/>
                    </a:stretch>
                  </pic:blipFill>
                  <pic:spPr>
                    <a:xfrm>
                      <a:off x="0" y="0"/>
                      <a:ext cx="6332220" cy="2242185"/>
                    </a:xfrm>
                    <a:prstGeom prst="rect">
                      <a:avLst/>
                    </a:prstGeom>
                  </pic:spPr>
                </pic:pic>
              </a:graphicData>
            </a:graphic>
          </wp:inline>
        </w:drawing>
      </w:r>
    </w:p>
    <w:p w14:paraId="6200E3EF" w14:textId="6449BED6" w:rsidR="00103EF3" w:rsidRDefault="00A32F80" w:rsidP="0025635D">
      <w:pPr>
        <w:pBdr>
          <w:top w:val="single" w:sz="4" w:space="1" w:color="auto"/>
          <w:left w:val="single" w:sz="4" w:space="4" w:color="auto"/>
          <w:bottom w:val="single" w:sz="4" w:space="1" w:color="auto"/>
          <w:right w:val="single" w:sz="4" w:space="4" w:color="auto"/>
        </w:pBdr>
        <w:spacing w:line="480" w:lineRule="auto"/>
        <w:rPr>
          <w:rFonts w:ascii="Calibri" w:hAnsi="Calibri"/>
          <w:b/>
          <w:bCs/>
          <w:kern w:val="0"/>
          <w:szCs w:val="24"/>
          <w14:ligatures w14:val="none"/>
        </w:rPr>
      </w:pPr>
      <w:r>
        <w:rPr>
          <w:rFonts w:ascii="Calibri" w:hAnsi="Calibri"/>
          <w:b/>
          <w:bCs/>
          <w:kern w:val="0"/>
          <w:szCs w:val="24"/>
          <w14:ligatures w14:val="none"/>
        </w:rPr>
        <w:t>Supplementa</w:t>
      </w:r>
      <w:r w:rsidR="001730DF">
        <w:rPr>
          <w:rFonts w:ascii="Calibri" w:hAnsi="Calibri"/>
          <w:b/>
          <w:bCs/>
          <w:kern w:val="0"/>
          <w:szCs w:val="24"/>
          <w14:ligatures w14:val="none"/>
        </w:rPr>
        <w:t>l</w:t>
      </w:r>
      <w:r>
        <w:rPr>
          <w:rFonts w:ascii="Calibri" w:hAnsi="Calibri"/>
          <w:b/>
          <w:bCs/>
          <w:kern w:val="0"/>
          <w:szCs w:val="24"/>
          <w14:ligatures w14:val="none"/>
        </w:rPr>
        <w:t xml:space="preserve"> Figure 1.</w:t>
      </w:r>
      <w:r w:rsidRPr="005E755B">
        <w:rPr>
          <w:rFonts w:ascii="Calibri" w:hAnsi="Calibri"/>
          <w:kern w:val="0"/>
          <w:szCs w:val="24"/>
          <w14:ligatures w14:val="none"/>
        </w:rPr>
        <w:t xml:space="preserve"> </w:t>
      </w:r>
      <w:r w:rsidR="005E755B" w:rsidRPr="005E755B">
        <w:rPr>
          <w:rFonts w:ascii="Calibri" w:hAnsi="Calibri"/>
          <w:kern w:val="0"/>
          <w:szCs w:val="24"/>
          <w14:ligatures w14:val="none"/>
        </w:rPr>
        <w:t>An example of a sin</w:t>
      </w:r>
      <w:r w:rsidR="005E755B">
        <w:rPr>
          <w:rFonts w:ascii="Calibri" w:hAnsi="Calibri"/>
          <w:kern w:val="0"/>
          <w:szCs w:val="24"/>
          <w14:ligatures w14:val="none"/>
        </w:rPr>
        <w:t>gle stimulus train, and of the measurements of fast and slow PSP amplitude</w:t>
      </w:r>
      <w:r w:rsidR="008D5519">
        <w:rPr>
          <w:rFonts w:ascii="Calibri" w:hAnsi="Calibri"/>
          <w:kern w:val="0"/>
          <w:szCs w:val="24"/>
          <w14:ligatures w14:val="none"/>
        </w:rPr>
        <w:t xml:space="preserve"> made</w:t>
      </w:r>
      <w:r w:rsidR="009E1332">
        <w:rPr>
          <w:rFonts w:ascii="Calibri" w:hAnsi="Calibri"/>
          <w:kern w:val="0"/>
          <w:szCs w:val="24"/>
          <w14:ligatures w14:val="none"/>
        </w:rPr>
        <w:t xml:space="preserve"> in the follower</w:t>
      </w:r>
      <w:r w:rsidR="00D649ED">
        <w:rPr>
          <w:rFonts w:ascii="Calibri" w:hAnsi="Calibri"/>
          <w:kern w:val="0"/>
          <w:szCs w:val="24"/>
          <w14:ligatures w14:val="none"/>
        </w:rPr>
        <w:t xml:space="preserve"> </w:t>
      </w:r>
      <w:r w:rsidR="00D649ED">
        <w:rPr>
          <w:rFonts w:ascii="Calibri" w:hAnsi="Calibri"/>
          <w:kern w:val="0"/>
          <w:szCs w:val="24"/>
          <w:lang w:eastAsia="zh-CN"/>
          <w14:ligatures w14:val="none"/>
        </w:rPr>
        <w:t>(vertical red dashed lines)</w:t>
      </w:r>
      <w:r w:rsidR="008D5519">
        <w:rPr>
          <w:rFonts w:ascii="Calibri" w:hAnsi="Calibri"/>
          <w:kern w:val="0"/>
          <w:szCs w:val="24"/>
          <w14:ligatures w14:val="none"/>
        </w:rPr>
        <w:t>.</w:t>
      </w:r>
      <w:r w:rsidR="00C60E8E">
        <w:rPr>
          <w:rFonts w:ascii="Calibri" w:hAnsi="Calibri"/>
          <w:kern w:val="0"/>
          <w:szCs w:val="24"/>
          <w14:ligatures w14:val="none"/>
        </w:rPr>
        <w:t xml:space="preserve"> The </w:t>
      </w:r>
      <w:r w:rsidR="00F51BE2">
        <w:rPr>
          <w:rFonts w:ascii="Calibri" w:hAnsi="Calibri"/>
          <w:kern w:val="0"/>
          <w:szCs w:val="24"/>
          <w14:ligatures w14:val="none"/>
        </w:rPr>
        <w:t>example is from a neuron in S1-2 to neuron B4/B5</w:t>
      </w:r>
      <w:r w:rsidR="00233EB5">
        <w:rPr>
          <w:rFonts w:ascii="Calibri" w:hAnsi="Calibri"/>
          <w:kern w:val="0"/>
          <w:szCs w:val="24"/>
          <w14:ligatures w14:val="none"/>
        </w:rPr>
        <w:t xml:space="preserve">. The recording was </w:t>
      </w:r>
      <w:r w:rsidR="00D649ED">
        <w:rPr>
          <w:rFonts w:ascii="Calibri" w:hAnsi="Calibri"/>
          <w:kern w:val="0"/>
          <w:szCs w:val="24"/>
          <w14:ligatures w14:val="none"/>
        </w:rPr>
        <w:t xml:space="preserve">made </w:t>
      </w:r>
      <w:r w:rsidR="00233EB5">
        <w:rPr>
          <w:rFonts w:ascii="Calibri" w:hAnsi="Calibri"/>
          <w:kern w:val="0"/>
          <w:szCs w:val="24"/>
          <w14:ligatures w14:val="none"/>
        </w:rPr>
        <w:t>in a high</w:t>
      </w:r>
      <w:r w:rsidR="000168B6">
        <w:rPr>
          <w:rFonts w:ascii="Calibri" w:hAnsi="Calibri"/>
          <w:kern w:val="0"/>
          <w:szCs w:val="24"/>
          <w14:ligatures w14:val="none"/>
        </w:rPr>
        <w:t>-</w:t>
      </w:r>
      <w:r w:rsidR="00233EB5">
        <w:rPr>
          <w:rFonts w:ascii="Calibri" w:hAnsi="Calibri"/>
          <w:kern w:val="0"/>
          <w:szCs w:val="24"/>
          <w14:ligatures w14:val="none"/>
        </w:rPr>
        <w:t>divalent cation solution.</w:t>
      </w:r>
      <w:r w:rsidR="00F211CF">
        <w:rPr>
          <w:rFonts w:ascii="Calibri" w:hAnsi="Calibri"/>
          <w:kern w:val="0"/>
          <w:szCs w:val="24"/>
          <w14:ligatures w14:val="none"/>
        </w:rPr>
        <w:t xml:space="preserve"> Note that in this example, </w:t>
      </w:r>
      <w:r w:rsidR="00C86AFF">
        <w:rPr>
          <w:rFonts w:ascii="Calibri" w:hAnsi="Calibri"/>
          <w:kern w:val="0"/>
          <w:szCs w:val="24"/>
          <w14:ligatures w14:val="none"/>
        </w:rPr>
        <w:t>the amplitude of the fast EPSP increased from the first through the fifth stimulus. Generally, the amplitude decreased.</w:t>
      </w:r>
    </w:p>
    <w:p w14:paraId="13CACA6A" w14:textId="7C1A9A0D" w:rsidR="00D85712" w:rsidRDefault="00D85712" w:rsidP="003F1272">
      <w:pPr>
        <w:spacing w:line="480" w:lineRule="auto"/>
        <w:jc w:val="center"/>
        <w:rPr>
          <w:rFonts w:ascii="Calibri" w:hAnsi="Calibri"/>
          <w:b/>
          <w:bCs/>
          <w:kern w:val="0"/>
          <w:szCs w:val="24"/>
          <w14:ligatures w14:val="none"/>
        </w:rPr>
      </w:pPr>
    </w:p>
    <w:p w14:paraId="5F3748BE" w14:textId="2EEB5756" w:rsidR="0025635D" w:rsidRDefault="0025635D" w:rsidP="0025635D">
      <w:pPr>
        <w:pBdr>
          <w:top w:val="single" w:sz="4" w:space="1" w:color="auto"/>
          <w:left w:val="single" w:sz="4" w:space="4" w:color="auto"/>
          <w:bottom w:val="single" w:sz="4" w:space="1" w:color="auto"/>
          <w:right w:val="single" w:sz="4" w:space="4" w:color="auto"/>
        </w:pBdr>
        <w:spacing w:line="480" w:lineRule="auto"/>
        <w:jc w:val="center"/>
        <w:rPr>
          <w:rFonts w:ascii="Calibri" w:hAnsi="Calibri"/>
          <w:b/>
          <w:bCs/>
          <w:kern w:val="0"/>
          <w:szCs w:val="24"/>
          <w14:ligatures w14:val="none"/>
        </w:rPr>
      </w:pPr>
      <w:r>
        <w:rPr>
          <w:rFonts w:ascii="Calibri" w:hAnsi="Calibri"/>
          <w:b/>
          <w:bCs/>
          <w:noProof/>
          <w:kern w:val="0"/>
          <w:szCs w:val="24"/>
          <w14:ligatures w14:val="none"/>
        </w:rPr>
        <w:drawing>
          <wp:inline distT="0" distB="0" distL="0" distR="0" wp14:anchorId="1582534A" wp14:editId="43C1F794">
            <wp:extent cx="5157470" cy="3108960"/>
            <wp:effectExtent l="0" t="0" r="0" b="0"/>
            <wp:docPr id="1636661208"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019672" name="Picture 1" descr="A screenshot of a video gam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57470" cy="3108960"/>
                    </a:xfrm>
                    <a:prstGeom prst="rect">
                      <a:avLst/>
                    </a:prstGeom>
                    <a:noFill/>
                  </pic:spPr>
                </pic:pic>
              </a:graphicData>
            </a:graphic>
          </wp:inline>
        </w:drawing>
      </w:r>
    </w:p>
    <w:p w14:paraId="69E5C278" w14:textId="5496F92D" w:rsidR="0024315D" w:rsidRPr="00D300B6" w:rsidRDefault="00DE1D89" w:rsidP="0025635D">
      <w:pPr>
        <w:pBdr>
          <w:top w:val="single" w:sz="4" w:space="1" w:color="auto"/>
          <w:left w:val="single" w:sz="4" w:space="4" w:color="auto"/>
          <w:bottom w:val="single" w:sz="4" w:space="1" w:color="auto"/>
          <w:right w:val="single" w:sz="4" w:space="4" w:color="auto"/>
        </w:pBdr>
        <w:spacing w:line="480" w:lineRule="auto"/>
        <w:rPr>
          <w:rFonts w:ascii="Calibri" w:hAnsi="Calibri"/>
          <w:b/>
          <w:bCs/>
          <w:kern w:val="0"/>
          <w:szCs w:val="24"/>
          <w14:ligatures w14:val="none"/>
        </w:rPr>
      </w:pPr>
      <w:r w:rsidRPr="007332F9">
        <w:rPr>
          <w:rFonts w:ascii="Calibri" w:hAnsi="Calibri"/>
          <w:b/>
          <w:bCs/>
          <w:i/>
          <w:iCs/>
          <w:kern w:val="0"/>
          <w:szCs w:val="24"/>
          <w14:ligatures w14:val="none"/>
        </w:rPr>
        <w:lastRenderedPageBreak/>
        <w:t>Supplementa</w:t>
      </w:r>
      <w:r w:rsidR="007F48AC">
        <w:rPr>
          <w:rFonts w:ascii="Calibri" w:hAnsi="Calibri"/>
          <w:b/>
          <w:bCs/>
          <w:i/>
          <w:iCs/>
          <w:kern w:val="0"/>
          <w:szCs w:val="24"/>
          <w14:ligatures w14:val="none"/>
        </w:rPr>
        <w:t>l</w:t>
      </w:r>
      <w:r w:rsidRPr="007332F9">
        <w:rPr>
          <w:rFonts w:ascii="Calibri" w:hAnsi="Calibri"/>
          <w:b/>
          <w:bCs/>
          <w:i/>
          <w:iCs/>
          <w:kern w:val="0"/>
          <w:szCs w:val="24"/>
          <w14:ligatures w14:val="none"/>
        </w:rPr>
        <w:t xml:space="preserve"> Figure </w:t>
      </w:r>
      <w:r w:rsidR="00764BE3">
        <w:rPr>
          <w:rFonts w:ascii="Calibri" w:hAnsi="Calibri"/>
          <w:b/>
          <w:bCs/>
          <w:i/>
          <w:iCs/>
          <w:kern w:val="0"/>
          <w:szCs w:val="24"/>
          <w14:ligatures w14:val="none"/>
        </w:rPr>
        <w:t>2</w:t>
      </w:r>
      <w:r w:rsidRPr="007332F9">
        <w:rPr>
          <w:rFonts w:ascii="Calibri" w:hAnsi="Calibri"/>
          <w:b/>
          <w:bCs/>
          <w:i/>
          <w:iCs/>
          <w:kern w:val="0"/>
          <w:szCs w:val="24"/>
          <w14:ligatures w14:val="none"/>
        </w:rPr>
        <w:t xml:space="preserve">. </w:t>
      </w:r>
      <w:r>
        <w:rPr>
          <w:rFonts w:ascii="Calibri" w:hAnsi="Calibri"/>
          <w:kern w:val="0"/>
          <w:szCs w:val="24"/>
          <w14:ligatures w14:val="none"/>
        </w:rPr>
        <w:t>Resting potentials of the 5 post-synaptic neurons</w:t>
      </w:r>
      <w:r w:rsidR="00FA1548">
        <w:rPr>
          <w:rFonts w:ascii="Calibri" w:hAnsi="Calibri"/>
          <w:kern w:val="0"/>
          <w:szCs w:val="24"/>
          <w14:ligatures w14:val="none"/>
        </w:rPr>
        <w:t xml:space="preserve">. Means and standard errors are shown. </w:t>
      </w:r>
      <w:r w:rsidR="00C54EE5">
        <w:rPr>
          <w:rFonts w:ascii="Calibri" w:hAnsi="Calibri"/>
          <w:kern w:val="0"/>
          <w:szCs w:val="24"/>
          <w14:ligatures w14:val="none"/>
        </w:rPr>
        <w:t>There were significant differences in the resting potential (</w:t>
      </w:r>
      <w:r w:rsidR="00C54EE5" w:rsidRPr="00CE24FC">
        <w:rPr>
          <w:rFonts w:ascii="Calibri" w:hAnsi="Calibri"/>
          <w:i/>
          <w:iCs/>
          <w:kern w:val="0"/>
          <w:szCs w:val="24"/>
          <w14:ligatures w14:val="none"/>
        </w:rPr>
        <w:t>p</w:t>
      </w:r>
      <w:r w:rsidR="00C54EE5">
        <w:rPr>
          <w:rFonts w:ascii="Calibri" w:hAnsi="Calibri"/>
          <w:kern w:val="0"/>
          <w:szCs w:val="24"/>
          <w14:ligatures w14:val="none"/>
        </w:rPr>
        <w:t xml:space="preserve"> </w:t>
      </w:r>
      <w:r w:rsidR="00EF10AE">
        <w:rPr>
          <w:rFonts w:ascii="Calibri" w:hAnsi="Calibri"/>
          <w:kern w:val="0"/>
          <w:szCs w:val="24"/>
          <w14:ligatures w14:val="none"/>
        </w:rPr>
        <w:t>&lt;</w:t>
      </w:r>
      <w:r w:rsidR="00C54EE5">
        <w:rPr>
          <w:rFonts w:ascii="Calibri" w:hAnsi="Calibri"/>
          <w:kern w:val="0"/>
          <w:szCs w:val="24"/>
          <w14:ligatures w14:val="none"/>
        </w:rPr>
        <w:t xml:space="preserve"> </w:t>
      </w:r>
      <w:r w:rsidR="00EF10AE">
        <w:rPr>
          <w:rFonts w:ascii="Calibri" w:hAnsi="Calibri"/>
          <w:kern w:val="0"/>
          <w:szCs w:val="24"/>
          <w14:ligatures w14:val="none"/>
        </w:rPr>
        <w:t xml:space="preserve">0.0001, </w:t>
      </w:r>
      <w:r w:rsidR="00EF10AE" w:rsidRPr="00CE24FC">
        <w:rPr>
          <w:rFonts w:ascii="Calibri" w:hAnsi="Calibri"/>
          <w:i/>
          <w:iCs/>
          <w:kern w:val="0"/>
          <w:szCs w:val="24"/>
          <w14:ligatures w14:val="none"/>
        </w:rPr>
        <w:t>F</w:t>
      </w:r>
      <w:r w:rsidR="00CE24FC">
        <w:rPr>
          <w:rFonts w:ascii="Calibri" w:hAnsi="Calibri"/>
          <w:kern w:val="0"/>
          <w:szCs w:val="24"/>
          <w14:ligatures w14:val="none"/>
        </w:rPr>
        <w:t xml:space="preserve"> = </w:t>
      </w:r>
      <w:r w:rsidR="00EF10AE">
        <w:rPr>
          <w:rFonts w:ascii="Calibri" w:hAnsi="Calibri"/>
          <w:kern w:val="0"/>
          <w:szCs w:val="24"/>
          <w14:ligatures w14:val="none"/>
        </w:rPr>
        <w:t>4,490</w:t>
      </w:r>
      <w:r w:rsidR="00CE24FC">
        <w:rPr>
          <w:rFonts w:ascii="Calibri" w:hAnsi="Calibri"/>
          <w:kern w:val="0"/>
          <w:szCs w:val="24"/>
          <w14:ligatures w14:val="none"/>
        </w:rPr>
        <w:t xml:space="preserve">, </w:t>
      </w:r>
      <w:r w:rsidR="00C54EE5">
        <w:rPr>
          <w:rFonts w:ascii="Calibri" w:hAnsi="Calibri"/>
          <w:kern w:val="0"/>
          <w:szCs w:val="24"/>
          <w14:ligatures w14:val="none"/>
        </w:rPr>
        <w:t>O</w:t>
      </w:r>
      <w:r w:rsidR="00316F50">
        <w:rPr>
          <w:rFonts w:ascii="Calibri" w:hAnsi="Calibri"/>
          <w:kern w:val="0"/>
          <w:szCs w:val="24"/>
          <w14:ligatures w14:val="none"/>
        </w:rPr>
        <w:t xml:space="preserve">ne-way analysis of </w:t>
      </w:r>
      <w:r w:rsidR="00CE24FC">
        <w:rPr>
          <w:rFonts w:ascii="Calibri" w:hAnsi="Calibri"/>
          <w:kern w:val="0"/>
          <w:szCs w:val="24"/>
          <w14:ligatures w14:val="none"/>
        </w:rPr>
        <w:t>Variance)</w:t>
      </w:r>
      <w:r w:rsidR="00E169AC">
        <w:rPr>
          <w:rFonts w:ascii="Calibri" w:hAnsi="Calibri"/>
          <w:kern w:val="0"/>
          <w:szCs w:val="24"/>
          <w14:ligatures w14:val="none"/>
        </w:rPr>
        <w:t xml:space="preserve">. Post-hoc tests showed significant differences </w:t>
      </w:r>
      <w:r w:rsidR="00C92478">
        <w:rPr>
          <w:rFonts w:ascii="Calibri" w:hAnsi="Calibri"/>
          <w:kern w:val="0"/>
          <w:szCs w:val="24"/>
          <w14:ligatures w14:val="none"/>
        </w:rPr>
        <w:t xml:space="preserve">between: </w:t>
      </w:r>
      <w:r w:rsidR="00C92478" w:rsidRPr="00D06D1D">
        <w:rPr>
          <w:rFonts w:ascii="Calibri" w:hAnsi="Calibri"/>
          <w:i/>
          <w:iCs/>
          <w:kern w:val="0"/>
          <w:szCs w:val="24"/>
          <w14:ligatures w14:val="none"/>
        </w:rPr>
        <w:t>1)</w:t>
      </w:r>
      <w:r w:rsidR="00C92478">
        <w:rPr>
          <w:rFonts w:ascii="Calibri" w:hAnsi="Calibri"/>
          <w:kern w:val="0"/>
          <w:szCs w:val="24"/>
          <w14:ligatures w14:val="none"/>
        </w:rPr>
        <w:t xml:space="preserve"> B3 and </w:t>
      </w:r>
      <w:r w:rsidR="00921885">
        <w:rPr>
          <w:rFonts w:ascii="Calibri" w:hAnsi="Calibri"/>
          <w:kern w:val="0"/>
          <w:szCs w:val="24"/>
          <w14:ligatures w14:val="none"/>
        </w:rPr>
        <w:t xml:space="preserve">B8a/b, </w:t>
      </w:r>
      <w:r w:rsidR="00C92478">
        <w:rPr>
          <w:rFonts w:ascii="Calibri" w:hAnsi="Calibri"/>
          <w:kern w:val="0"/>
          <w:szCs w:val="24"/>
          <w14:ligatures w14:val="none"/>
        </w:rPr>
        <w:t>B31/B32</w:t>
      </w:r>
      <w:r w:rsidR="00CB68E0">
        <w:rPr>
          <w:rFonts w:ascii="Calibri" w:hAnsi="Calibri"/>
          <w:kern w:val="0"/>
          <w:szCs w:val="24"/>
          <w14:ligatures w14:val="none"/>
        </w:rPr>
        <w:t xml:space="preserve"> and B61/B62; </w:t>
      </w:r>
      <w:r w:rsidR="00CB68E0" w:rsidRPr="00D06D1D">
        <w:rPr>
          <w:rFonts w:ascii="Calibri" w:hAnsi="Calibri"/>
          <w:i/>
          <w:iCs/>
          <w:kern w:val="0"/>
          <w:szCs w:val="24"/>
          <w14:ligatures w14:val="none"/>
        </w:rPr>
        <w:t>2)</w:t>
      </w:r>
      <w:r w:rsidR="00CB68E0">
        <w:rPr>
          <w:rFonts w:ascii="Calibri" w:hAnsi="Calibri"/>
          <w:kern w:val="0"/>
          <w:szCs w:val="24"/>
          <w14:ligatures w14:val="none"/>
        </w:rPr>
        <w:t xml:space="preserve"> </w:t>
      </w:r>
      <w:r w:rsidR="003E7BAC">
        <w:rPr>
          <w:rFonts w:ascii="Calibri" w:hAnsi="Calibri"/>
          <w:kern w:val="0"/>
          <w:szCs w:val="24"/>
          <w14:ligatures w14:val="none"/>
        </w:rPr>
        <w:t xml:space="preserve">B4/B5 and B31/B32; </w:t>
      </w:r>
      <w:r w:rsidR="00D06D1D" w:rsidRPr="00D06D1D">
        <w:rPr>
          <w:rFonts w:ascii="Calibri" w:hAnsi="Calibri"/>
          <w:i/>
          <w:iCs/>
          <w:kern w:val="0"/>
          <w:szCs w:val="24"/>
          <w14:ligatures w14:val="none"/>
        </w:rPr>
        <w:t xml:space="preserve">3) </w:t>
      </w:r>
      <w:r w:rsidR="00D06D1D">
        <w:rPr>
          <w:rFonts w:ascii="Calibri" w:hAnsi="Calibri"/>
          <w:kern w:val="0"/>
          <w:szCs w:val="24"/>
          <w14:ligatures w14:val="none"/>
        </w:rPr>
        <w:t>B8a/b and B31/B32</w:t>
      </w:r>
      <w:r w:rsidR="00E53AA0">
        <w:rPr>
          <w:rFonts w:ascii="Calibri" w:hAnsi="Calibri"/>
          <w:kern w:val="0"/>
          <w:szCs w:val="24"/>
          <w14:ligatures w14:val="none"/>
        </w:rPr>
        <w:t xml:space="preserve">; </w:t>
      </w:r>
      <w:r w:rsidR="00E53AA0" w:rsidRPr="007F525B">
        <w:rPr>
          <w:rFonts w:ascii="Calibri" w:hAnsi="Calibri"/>
          <w:i/>
          <w:iCs/>
          <w:kern w:val="0"/>
          <w:szCs w:val="24"/>
          <w14:ligatures w14:val="none"/>
        </w:rPr>
        <w:t>4)</w:t>
      </w:r>
      <w:r w:rsidR="00E53AA0">
        <w:rPr>
          <w:rFonts w:ascii="Calibri" w:hAnsi="Calibri"/>
          <w:kern w:val="0"/>
          <w:szCs w:val="24"/>
          <w14:ligatures w14:val="none"/>
        </w:rPr>
        <w:t xml:space="preserve"> B31/B32 and B61/B62; Tukey HSD tests</w:t>
      </w:r>
      <w:r w:rsidR="007F525B">
        <w:rPr>
          <w:rFonts w:ascii="Calibri" w:hAnsi="Calibri"/>
          <w:kern w:val="0"/>
          <w:szCs w:val="24"/>
          <w14:ligatures w14:val="none"/>
        </w:rPr>
        <w:t>.</w:t>
      </w:r>
    </w:p>
    <w:p w14:paraId="11259233" w14:textId="306E4820" w:rsidR="009476B6" w:rsidRDefault="009476B6" w:rsidP="00D607F2">
      <w:pPr>
        <w:spacing w:line="480" w:lineRule="auto"/>
        <w:rPr>
          <w:rFonts w:ascii="Calibri" w:hAnsi="Calibri"/>
          <w:b/>
          <w:bCs/>
          <w:kern w:val="0"/>
          <w:szCs w:val="24"/>
          <w14:ligatures w14:val="none"/>
        </w:rPr>
      </w:pPr>
    </w:p>
    <w:p w14:paraId="06E0107D" w14:textId="2FF48E64" w:rsidR="0025635D" w:rsidRDefault="000E0495" w:rsidP="000E0495">
      <w:pPr>
        <w:pBdr>
          <w:top w:val="single" w:sz="4" w:space="1" w:color="auto"/>
          <w:left w:val="single" w:sz="4" w:space="4" w:color="auto"/>
          <w:bottom w:val="single" w:sz="4" w:space="1" w:color="auto"/>
          <w:right w:val="single" w:sz="4" w:space="4" w:color="auto"/>
        </w:pBdr>
        <w:spacing w:line="480" w:lineRule="auto"/>
        <w:jc w:val="center"/>
        <w:rPr>
          <w:rFonts w:ascii="Calibri" w:hAnsi="Calibri"/>
          <w:b/>
          <w:bCs/>
          <w:i/>
          <w:iCs/>
          <w:kern w:val="0"/>
          <w:szCs w:val="24"/>
          <w14:ligatures w14:val="none"/>
        </w:rPr>
      </w:pPr>
      <w:r w:rsidRPr="000E0495">
        <w:rPr>
          <w:rFonts w:ascii="Calibri" w:hAnsi="Calibri"/>
          <w:b/>
          <w:bCs/>
          <w:i/>
          <w:iCs/>
          <w:noProof/>
          <w:kern w:val="0"/>
          <w:szCs w:val="24"/>
          <w14:ligatures w14:val="none"/>
        </w:rPr>
        <w:drawing>
          <wp:inline distT="0" distB="0" distL="0" distR="0" wp14:anchorId="54076A85" wp14:editId="47F668AF">
            <wp:extent cx="6332220" cy="2116455"/>
            <wp:effectExtent l="0" t="0" r="0" b="0"/>
            <wp:docPr id="828287171" name="Picture 1"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287171" name="Picture 1" descr="A graph of a graph of a graph&#10;&#10;Description automatically generated with medium confidence"/>
                    <pic:cNvPicPr/>
                  </pic:nvPicPr>
                  <pic:blipFill>
                    <a:blip r:embed="rId9"/>
                    <a:stretch>
                      <a:fillRect/>
                    </a:stretch>
                  </pic:blipFill>
                  <pic:spPr>
                    <a:xfrm>
                      <a:off x="0" y="0"/>
                      <a:ext cx="6332220" cy="2116455"/>
                    </a:xfrm>
                    <a:prstGeom prst="rect">
                      <a:avLst/>
                    </a:prstGeom>
                  </pic:spPr>
                </pic:pic>
              </a:graphicData>
            </a:graphic>
          </wp:inline>
        </w:drawing>
      </w:r>
    </w:p>
    <w:p w14:paraId="7B3F6565" w14:textId="36196262" w:rsidR="009476B6" w:rsidRPr="00E46FEC" w:rsidRDefault="002B3CC0" w:rsidP="0025635D">
      <w:pPr>
        <w:pBdr>
          <w:top w:val="single" w:sz="4" w:space="1" w:color="auto"/>
          <w:left w:val="single" w:sz="4" w:space="4" w:color="auto"/>
          <w:bottom w:val="single" w:sz="4" w:space="1" w:color="auto"/>
          <w:right w:val="single" w:sz="4" w:space="4" w:color="auto"/>
        </w:pBdr>
        <w:spacing w:line="480" w:lineRule="auto"/>
        <w:rPr>
          <w:rFonts w:ascii="Calibri" w:hAnsi="Calibri"/>
          <w:kern w:val="0"/>
          <w:szCs w:val="24"/>
          <w14:ligatures w14:val="none"/>
        </w:rPr>
      </w:pPr>
      <w:r w:rsidRPr="007332F9">
        <w:rPr>
          <w:rFonts w:ascii="Calibri" w:hAnsi="Calibri"/>
          <w:b/>
          <w:bCs/>
          <w:i/>
          <w:iCs/>
          <w:kern w:val="0"/>
          <w:szCs w:val="24"/>
          <w14:ligatures w14:val="none"/>
        </w:rPr>
        <w:t>Supplementa</w:t>
      </w:r>
      <w:r>
        <w:rPr>
          <w:rFonts w:ascii="Calibri" w:hAnsi="Calibri"/>
          <w:b/>
          <w:bCs/>
          <w:i/>
          <w:iCs/>
          <w:kern w:val="0"/>
          <w:szCs w:val="24"/>
          <w14:ligatures w14:val="none"/>
        </w:rPr>
        <w:t>l</w:t>
      </w:r>
      <w:r w:rsidRPr="007332F9">
        <w:rPr>
          <w:rFonts w:ascii="Calibri" w:hAnsi="Calibri"/>
          <w:b/>
          <w:bCs/>
          <w:i/>
          <w:iCs/>
          <w:kern w:val="0"/>
          <w:szCs w:val="24"/>
          <w14:ligatures w14:val="none"/>
        </w:rPr>
        <w:t xml:space="preserve"> Figure </w:t>
      </w:r>
      <w:r w:rsidR="00E354B6">
        <w:rPr>
          <w:rFonts w:ascii="Calibri" w:hAnsi="Calibri"/>
          <w:b/>
          <w:bCs/>
          <w:i/>
          <w:iCs/>
          <w:kern w:val="0"/>
          <w:szCs w:val="24"/>
          <w14:ligatures w14:val="none"/>
        </w:rPr>
        <w:t>3</w:t>
      </w:r>
      <w:r w:rsidRPr="007332F9">
        <w:rPr>
          <w:rFonts w:ascii="Calibri" w:hAnsi="Calibri"/>
          <w:b/>
          <w:bCs/>
          <w:i/>
          <w:iCs/>
          <w:kern w:val="0"/>
          <w:szCs w:val="24"/>
          <w14:ligatures w14:val="none"/>
        </w:rPr>
        <w:t>.</w:t>
      </w:r>
      <w:r>
        <w:rPr>
          <w:rFonts w:ascii="Calibri" w:hAnsi="Calibri"/>
          <w:kern w:val="0"/>
          <w:szCs w:val="24"/>
          <w14:ligatures w14:val="none"/>
        </w:rPr>
        <w:t xml:space="preserve"> Additional examples of </w:t>
      </w:r>
      <w:r w:rsidR="0062740D">
        <w:rPr>
          <w:rFonts w:ascii="Calibri" w:hAnsi="Calibri"/>
          <w:kern w:val="0"/>
          <w:szCs w:val="24"/>
          <w14:ligatures w14:val="none"/>
        </w:rPr>
        <w:t xml:space="preserve">recordings in 3 followers in response to a train of 5 stimuli to S1 neurons. Note the heterogeneity of the </w:t>
      </w:r>
      <w:r w:rsidR="00931EE9">
        <w:rPr>
          <w:rFonts w:ascii="Calibri" w:hAnsi="Calibri"/>
          <w:kern w:val="0"/>
          <w:szCs w:val="24"/>
          <w14:ligatures w14:val="none"/>
        </w:rPr>
        <w:t>responses.</w:t>
      </w:r>
    </w:p>
    <w:p w14:paraId="1FF7127F" w14:textId="77777777" w:rsidR="0025635D" w:rsidRDefault="0025635D" w:rsidP="00D607F2">
      <w:pPr>
        <w:spacing w:line="480" w:lineRule="auto"/>
        <w:rPr>
          <w:rFonts w:ascii="Calibri" w:hAnsi="Calibri"/>
          <w:b/>
          <w:bCs/>
          <w:kern w:val="0"/>
          <w:szCs w:val="24"/>
          <w14:ligatures w14:val="none"/>
        </w:rPr>
      </w:pPr>
    </w:p>
    <w:p w14:paraId="5456DAFA" w14:textId="403DDA93" w:rsidR="00D607F2" w:rsidRPr="00D300B6" w:rsidRDefault="00D607F2" w:rsidP="0025635D">
      <w:pPr>
        <w:pBdr>
          <w:top w:val="single" w:sz="4" w:space="1" w:color="auto"/>
          <w:left w:val="single" w:sz="4" w:space="4" w:color="auto"/>
          <w:bottom w:val="single" w:sz="4" w:space="1" w:color="auto"/>
          <w:right w:val="single" w:sz="4" w:space="4" w:color="auto"/>
        </w:pBdr>
        <w:spacing w:line="480" w:lineRule="auto"/>
        <w:rPr>
          <w:rFonts w:ascii="Calibri" w:hAnsi="Calibri"/>
          <w:b/>
          <w:bCs/>
          <w:kern w:val="0"/>
          <w:szCs w:val="24"/>
          <w14:ligatures w14:val="none"/>
        </w:rPr>
      </w:pPr>
      <w:r w:rsidRPr="00D300B6">
        <w:rPr>
          <w:rFonts w:ascii="Calibri" w:hAnsi="Calibri"/>
          <w:b/>
          <w:bCs/>
          <w:kern w:val="0"/>
          <w:szCs w:val="24"/>
          <w14:ligatures w14:val="none"/>
        </w:rPr>
        <w:t>Supplementa</w:t>
      </w:r>
      <w:r w:rsidR="007F48AC">
        <w:rPr>
          <w:rFonts w:ascii="Calibri" w:hAnsi="Calibri"/>
          <w:b/>
          <w:bCs/>
          <w:kern w:val="0"/>
          <w:szCs w:val="24"/>
          <w14:ligatures w14:val="none"/>
        </w:rPr>
        <w:t>l</w:t>
      </w:r>
      <w:r w:rsidRPr="00D300B6">
        <w:rPr>
          <w:rFonts w:ascii="Calibri" w:hAnsi="Calibri"/>
          <w:b/>
          <w:bCs/>
          <w:kern w:val="0"/>
          <w:szCs w:val="24"/>
          <w14:ligatures w14:val="none"/>
        </w:rPr>
        <w:t xml:space="preserve"> Text 1</w:t>
      </w:r>
    </w:p>
    <w:p w14:paraId="2E62659D" w14:textId="495D262F" w:rsidR="0024315D" w:rsidRPr="00606A1D" w:rsidRDefault="0024315D" w:rsidP="0025635D">
      <w:pPr>
        <w:pBdr>
          <w:top w:val="single" w:sz="4" w:space="1" w:color="auto"/>
          <w:left w:val="single" w:sz="4" w:space="4" w:color="auto"/>
          <w:bottom w:val="single" w:sz="4" w:space="1" w:color="auto"/>
          <w:right w:val="single" w:sz="4" w:space="4" w:color="auto"/>
        </w:pBdr>
        <w:spacing w:line="480" w:lineRule="auto"/>
        <w:rPr>
          <w:rFonts w:ascii="Calibri" w:hAnsi="Calibri"/>
          <w:kern w:val="0"/>
          <w:szCs w:val="24"/>
          <w14:ligatures w14:val="none"/>
        </w:rPr>
      </w:pPr>
      <w:r w:rsidRPr="00606A1D">
        <w:rPr>
          <w:rFonts w:ascii="Calibri" w:hAnsi="Calibri"/>
          <w:kern w:val="0"/>
          <w:szCs w:val="24"/>
          <w14:ligatures w14:val="none"/>
        </w:rPr>
        <w:t>Plasticity of fast PSPs between-stimulus trains was examined separately for each follower cell, and separately for EPSPs (</w:t>
      </w:r>
      <w:r>
        <w:rPr>
          <w:rFonts w:ascii="Calibri" w:hAnsi="Calibri"/>
          <w:kern w:val="0"/>
          <w:szCs w:val="24"/>
          <w14:ligatures w14:val="none"/>
        </w:rPr>
        <w:t xml:space="preserve">Supplementary </w:t>
      </w:r>
      <w:r w:rsidRPr="00606A1D">
        <w:rPr>
          <w:rFonts w:ascii="Calibri" w:hAnsi="Calibri"/>
          <w:kern w:val="0"/>
          <w:szCs w:val="24"/>
          <w14:ligatures w14:val="none"/>
        </w:rPr>
        <w:t>Figs</w:t>
      </w:r>
      <w:r>
        <w:rPr>
          <w:rFonts w:ascii="Calibri" w:hAnsi="Calibri"/>
          <w:kern w:val="0"/>
          <w:szCs w:val="24"/>
          <w14:ligatures w14:val="none"/>
        </w:rPr>
        <w:t>.</w:t>
      </w:r>
      <w:r w:rsidRPr="00606A1D">
        <w:rPr>
          <w:rFonts w:ascii="Calibri" w:hAnsi="Calibri"/>
          <w:kern w:val="0"/>
          <w:szCs w:val="24"/>
          <w14:ligatures w14:val="none"/>
        </w:rPr>
        <w:t xml:space="preserve"> </w:t>
      </w:r>
      <w:r w:rsidR="001D5FE2">
        <w:rPr>
          <w:rFonts w:ascii="Calibri" w:hAnsi="Calibri"/>
          <w:kern w:val="0"/>
          <w:szCs w:val="24"/>
          <w14:ligatures w14:val="none"/>
        </w:rPr>
        <w:t>3</w:t>
      </w:r>
      <w:r w:rsidR="001D5FE2" w:rsidRPr="00606A1D">
        <w:rPr>
          <w:rFonts w:ascii="Calibri" w:hAnsi="Calibri"/>
          <w:kern w:val="0"/>
          <w:szCs w:val="24"/>
          <w14:ligatures w14:val="none"/>
        </w:rPr>
        <w:t>A</w:t>
      </w:r>
      <w:r w:rsidRPr="00606A1D">
        <w:rPr>
          <w:rFonts w:ascii="Calibri" w:hAnsi="Calibri"/>
          <w:kern w:val="0"/>
          <w:szCs w:val="24"/>
          <w14:ligatures w14:val="none"/>
        </w:rPr>
        <w:t>, B) and IPSPs (</w:t>
      </w:r>
      <w:r>
        <w:rPr>
          <w:rFonts w:ascii="Calibri" w:hAnsi="Calibri"/>
          <w:kern w:val="0"/>
          <w:szCs w:val="24"/>
          <w14:ligatures w14:val="none"/>
        </w:rPr>
        <w:t xml:space="preserve">Supplementary </w:t>
      </w:r>
      <w:r w:rsidRPr="00606A1D">
        <w:rPr>
          <w:rFonts w:ascii="Calibri" w:hAnsi="Calibri"/>
          <w:kern w:val="0"/>
          <w:szCs w:val="24"/>
          <w14:ligatures w14:val="none"/>
        </w:rPr>
        <w:t xml:space="preserve">Fig. </w:t>
      </w:r>
      <w:r w:rsidR="003F1272">
        <w:rPr>
          <w:rFonts w:ascii="Calibri" w:hAnsi="Calibri"/>
          <w:kern w:val="0"/>
          <w:szCs w:val="24"/>
          <w14:ligatures w14:val="none"/>
        </w:rPr>
        <w:t>2</w:t>
      </w:r>
      <w:r w:rsidRPr="00606A1D">
        <w:rPr>
          <w:rFonts w:ascii="Calibri" w:hAnsi="Calibri"/>
          <w:kern w:val="0"/>
          <w:szCs w:val="24"/>
          <w14:ligatures w14:val="none"/>
        </w:rPr>
        <w:t>C).</w:t>
      </w:r>
      <w:r>
        <w:rPr>
          <w:rFonts w:ascii="Calibri" w:hAnsi="Calibri"/>
          <w:kern w:val="0"/>
          <w:szCs w:val="24"/>
          <w14:ligatures w14:val="none"/>
        </w:rPr>
        <w:t xml:space="preserve"> </w:t>
      </w:r>
      <w:r w:rsidRPr="00606A1D">
        <w:rPr>
          <w:rFonts w:ascii="Calibri" w:hAnsi="Calibri"/>
          <w:kern w:val="0"/>
          <w:szCs w:val="24"/>
          <w14:ligatures w14:val="none"/>
        </w:rPr>
        <w:t xml:space="preserve">Because there are </w:t>
      </w:r>
      <w:bookmarkStart w:id="0" w:name="_Int_m3G3iiHk"/>
      <w:r w:rsidRPr="00606A1D">
        <w:rPr>
          <w:rFonts w:ascii="Calibri" w:hAnsi="Calibri"/>
          <w:kern w:val="0"/>
          <w:szCs w:val="24"/>
          <w14:ligatures w14:val="none"/>
        </w:rPr>
        <w:t>large differences</w:t>
      </w:r>
      <w:bookmarkEnd w:id="0"/>
      <w:r w:rsidRPr="00606A1D">
        <w:rPr>
          <w:rFonts w:ascii="Calibri" w:hAnsi="Calibri"/>
          <w:kern w:val="0"/>
          <w:szCs w:val="24"/>
          <w14:ligatures w14:val="none"/>
        </w:rPr>
        <w:t xml:space="preserve"> in amplitude between the first and fifth fast PSP, changes among stimulus trains were examined separately for the first (</w:t>
      </w:r>
      <w:bookmarkStart w:id="1" w:name="_Hlk139203632"/>
      <w:r>
        <w:rPr>
          <w:rFonts w:ascii="Calibri" w:hAnsi="Calibri"/>
          <w:kern w:val="0"/>
          <w:szCs w:val="24"/>
          <w14:ligatures w14:val="none"/>
        </w:rPr>
        <w:t xml:space="preserve">Supplementary </w:t>
      </w:r>
      <w:bookmarkEnd w:id="1"/>
      <w:r w:rsidRPr="00606A1D">
        <w:rPr>
          <w:rFonts w:ascii="Calibri" w:hAnsi="Calibri"/>
          <w:kern w:val="0"/>
          <w:szCs w:val="24"/>
          <w14:ligatures w14:val="none"/>
        </w:rPr>
        <w:t xml:space="preserve">Fig. </w:t>
      </w:r>
      <w:r w:rsidR="001D5FE2">
        <w:rPr>
          <w:rFonts w:ascii="Calibri" w:hAnsi="Calibri"/>
          <w:kern w:val="0"/>
          <w:szCs w:val="24"/>
          <w14:ligatures w14:val="none"/>
        </w:rPr>
        <w:t>3</w:t>
      </w:r>
      <w:r w:rsidR="001D5FE2" w:rsidRPr="00606A1D">
        <w:rPr>
          <w:rFonts w:ascii="Calibri" w:hAnsi="Calibri"/>
          <w:kern w:val="0"/>
          <w:szCs w:val="24"/>
          <w14:ligatures w14:val="none"/>
        </w:rPr>
        <w:t>A1a</w:t>
      </w:r>
      <w:r w:rsidRPr="00606A1D">
        <w:rPr>
          <w:rFonts w:ascii="Calibri" w:hAnsi="Calibri"/>
          <w:kern w:val="0"/>
          <w:szCs w:val="24"/>
          <w14:ligatures w14:val="none"/>
        </w:rPr>
        <w:t xml:space="preserve">, </w:t>
      </w:r>
      <w:r w:rsidR="001D5FE2">
        <w:rPr>
          <w:rFonts w:ascii="Calibri" w:hAnsi="Calibri"/>
          <w:kern w:val="0"/>
          <w:szCs w:val="24"/>
          <w14:ligatures w14:val="none"/>
        </w:rPr>
        <w:t>3</w:t>
      </w:r>
      <w:r w:rsidR="001D5FE2" w:rsidRPr="00606A1D">
        <w:rPr>
          <w:rFonts w:ascii="Calibri" w:hAnsi="Calibri"/>
          <w:kern w:val="0"/>
          <w:szCs w:val="24"/>
          <w14:ligatures w14:val="none"/>
        </w:rPr>
        <w:t>A2a</w:t>
      </w:r>
      <w:r w:rsidRPr="00606A1D">
        <w:rPr>
          <w:rFonts w:ascii="Calibri" w:hAnsi="Calibri"/>
          <w:kern w:val="0"/>
          <w:szCs w:val="24"/>
          <w14:ligatures w14:val="none"/>
        </w:rPr>
        <w:t xml:space="preserve">, </w:t>
      </w:r>
      <w:r w:rsidR="001D5FE2">
        <w:rPr>
          <w:rFonts w:ascii="Calibri" w:hAnsi="Calibri"/>
          <w:kern w:val="0"/>
          <w:szCs w:val="24"/>
          <w14:ligatures w14:val="none"/>
        </w:rPr>
        <w:t>3</w:t>
      </w:r>
      <w:r w:rsidR="001D5FE2" w:rsidRPr="00606A1D">
        <w:rPr>
          <w:rFonts w:ascii="Calibri" w:hAnsi="Calibri"/>
          <w:kern w:val="0"/>
          <w:szCs w:val="24"/>
          <w14:ligatures w14:val="none"/>
        </w:rPr>
        <w:t>B1a</w:t>
      </w:r>
      <w:r w:rsidRPr="00606A1D">
        <w:rPr>
          <w:rFonts w:ascii="Calibri" w:hAnsi="Calibri"/>
          <w:kern w:val="0"/>
          <w:szCs w:val="24"/>
          <w14:ligatures w14:val="none"/>
        </w:rPr>
        <w:t xml:space="preserve">, </w:t>
      </w:r>
      <w:r w:rsidR="001D5FE2">
        <w:rPr>
          <w:rFonts w:ascii="Calibri" w:hAnsi="Calibri"/>
          <w:kern w:val="0"/>
          <w:szCs w:val="24"/>
          <w14:ligatures w14:val="none"/>
        </w:rPr>
        <w:t>3</w:t>
      </w:r>
      <w:r w:rsidR="001D5FE2" w:rsidRPr="00606A1D">
        <w:rPr>
          <w:rFonts w:ascii="Calibri" w:hAnsi="Calibri"/>
          <w:kern w:val="0"/>
          <w:szCs w:val="24"/>
          <w14:ligatures w14:val="none"/>
        </w:rPr>
        <w:t>B2a</w:t>
      </w:r>
      <w:r w:rsidRPr="00606A1D">
        <w:rPr>
          <w:rFonts w:ascii="Calibri" w:hAnsi="Calibri"/>
          <w:kern w:val="0"/>
          <w:szCs w:val="24"/>
          <w14:ligatures w14:val="none"/>
        </w:rPr>
        <w:t>) and the fifth (</w:t>
      </w:r>
      <w:r>
        <w:rPr>
          <w:rFonts w:ascii="Calibri" w:hAnsi="Calibri"/>
          <w:kern w:val="0"/>
          <w:szCs w:val="24"/>
          <w14:ligatures w14:val="none"/>
        </w:rPr>
        <w:t xml:space="preserve">Supplementary </w:t>
      </w:r>
      <w:r w:rsidRPr="00606A1D">
        <w:rPr>
          <w:rFonts w:ascii="Calibri" w:hAnsi="Calibri"/>
          <w:kern w:val="0"/>
          <w:szCs w:val="24"/>
          <w14:ligatures w14:val="none"/>
        </w:rPr>
        <w:t xml:space="preserve">Fig. </w:t>
      </w:r>
      <w:r w:rsidR="001D5FE2">
        <w:rPr>
          <w:rFonts w:ascii="Calibri" w:hAnsi="Calibri"/>
          <w:kern w:val="0"/>
          <w:szCs w:val="24"/>
          <w14:ligatures w14:val="none"/>
        </w:rPr>
        <w:t>3</w:t>
      </w:r>
      <w:r w:rsidR="001D5FE2" w:rsidRPr="00606A1D">
        <w:rPr>
          <w:rFonts w:ascii="Calibri" w:hAnsi="Calibri"/>
          <w:kern w:val="0"/>
          <w:szCs w:val="24"/>
          <w14:ligatures w14:val="none"/>
        </w:rPr>
        <w:t>A1b</w:t>
      </w:r>
      <w:r w:rsidRPr="00606A1D">
        <w:rPr>
          <w:rFonts w:ascii="Calibri" w:hAnsi="Calibri"/>
          <w:kern w:val="0"/>
          <w:szCs w:val="24"/>
          <w14:ligatures w14:val="none"/>
        </w:rPr>
        <w:t xml:space="preserve">, </w:t>
      </w:r>
      <w:r w:rsidR="001D5FE2">
        <w:rPr>
          <w:rFonts w:ascii="Calibri" w:hAnsi="Calibri"/>
          <w:kern w:val="0"/>
          <w:szCs w:val="24"/>
          <w14:ligatures w14:val="none"/>
        </w:rPr>
        <w:t>3</w:t>
      </w:r>
      <w:r w:rsidR="001D5FE2" w:rsidRPr="00606A1D">
        <w:rPr>
          <w:rFonts w:ascii="Calibri" w:hAnsi="Calibri"/>
          <w:kern w:val="0"/>
          <w:szCs w:val="24"/>
          <w14:ligatures w14:val="none"/>
        </w:rPr>
        <w:t>A2b</w:t>
      </w:r>
      <w:r w:rsidRPr="00606A1D">
        <w:rPr>
          <w:rFonts w:ascii="Calibri" w:hAnsi="Calibri"/>
          <w:kern w:val="0"/>
          <w:szCs w:val="24"/>
          <w14:ligatures w14:val="none"/>
        </w:rPr>
        <w:t xml:space="preserve">, </w:t>
      </w:r>
      <w:r w:rsidR="001D5FE2">
        <w:rPr>
          <w:rFonts w:ascii="Calibri" w:hAnsi="Calibri"/>
          <w:kern w:val="0"/>
          <w:szCs w:val="24"/>
          <w14:ligatures w14:val="none"/>
        </w:rPr>
        <w:t>3</w:t>
      </w:r>
      <w:r w:rsidR="001D5FE2" w:rsidRPr="00606A1D">
        <w:rPr>
          <w:rFonts w:ascii="Calibri" w:hAnsi="Calibri"/>
          <w:kern w:val="0"/>
          <w:szCs w:val="24"/>
          <w14:ligatures w14:val="none"/>
        </w:rPr>
        <w:t>B1b</w:t>
      </w:r>
      <w:r w:rsidRPr="00606A1D">
        <w:rPr>
          <w:rFonts w:ascii="Calibri" w:hAnsi="Calibri"/>
          <w:kern w:val="0"/>
          <w:szCs w:val="24"/>
          <w14:ligatures w14:val="none"/>
        </w:rPr>
        <w:t xml:space="preserve">, </w:t>
      </w:r>
      <w:r w:rsidR="001D5FE2">
        <w:rPr>
          <w:rFonts w:ascii="Calibri" w:hAnsi="Calibri"/>
          <w:kern w:val="0"/>
          <w:szCs w:val="24"/>
          <w14:ligatures w14:val="none"/>
        </w:rPr>
        <w:t>3</w:t>
      </w:r>
      <w:r w:rsidR="001D5FE2" w:rsidRPr="00606A1D">
        <w:rPr>
          <w:rFonts w:ascii="Calibri" w:hAnsi="Calibri"/>
          <w:kern w:val="0"/>
          <w:szCs w:val="24"/>
          <w14:ligatures w14:val="none"/>
        </w:rPr>
        <w:t>B2b</w:t>
      </w:r>
      <w:r w:rsidRPr="00606A1D">
        <w:rPr>
          <w:rFonts w:ascii="Calibri" w:hAnsi="Calibri"/>
          <w:kern w:val="0"/>
          <w:szCs w:val="24"/>
          <w14:ligatures w14:val="none"/>
        </w:rPr>
        <w:t xml:space="preserve">) fast EPSP within a stimulus train. Because there might be different changes from the first to the second stimulus train and from the second to the third </w:t>
      </w:r>
      <w:r w:rsidRPr="00606A1D">
        <w:rPr>
          <w:rFonts w:ascii="Calibri" w:hAnsi="Calibri"/>
          <w:kern w:val="0"/>
          <w:szCs w:val="24"/>
          <w14:ligatures w14:val="none"/>
        </w:rPr>
        <w:lastRenderedPageBreak/>
        <w:t xml:space="preserve">stimulus train, they were also analyzed separately. For each comparison, the distribution of increases and decreases in PSP amplitude from stimulus train to stimulus train were tested against the null hypothesis of an expectation that increases and decreases should be equally likely, using </w:t>
      </w:r>
      <w:r w:rsidRPr="00606A1D">
        <w:rPr>
          <w:rFonts w:ascii="Calibri" w:hAnsi="Calibri" w:cs="Calibri"/>
          <w:kern w:val="0"/>
          <w:szCs w:val="24"/>
          <w14:ligatures w14:val="none"/>
        </w:rPr>
        <w:t>χ</w:t>
      </w:r>
      <w:r w:rsidRPr="00606A1D">
        <w:rPr>
          <w:rFonts w:ascii="Calibri" w:hAnsi="Calibri"/>
          <w:kern w:val="0"/>
          <w:szCs w:val="24"/>
          <w:vertAlign w:val="superscript"/>
          <w14:ligatures w14:val="none"/>
        </w:rPr>
        <w:t>2</w:t>
      </w:r>
      <w:r w:rsidRPr="00606A1D">
        <w:rPr>
          <w:rFonts w:ascii="Calibri" w:hAnsi="Calibri"/>
          <w:kern w:val="0"/>
          <w:szCs w:val="24"/>
          <w14:ligatures w14:val="none"/>
        </w:rPr>
        <w:t xml:space="preserve"> tests (</w:t>
      </w:r>
      <w:r>
        <w:rPr>
          <w:rFonts w:ascii="Calibri" w:hAnsi="Calibri"/>
          <w:kern w:val="0"/>
          <w:szCs w:val="24"/>
          <w14:ligatures w14:val="none"/>
        </w:rPr>
        <w:t xml:space="preserve">Supplementary </w:t>
      </w:r>
      <w:r w:rsidRPr="00606A1D">
        <w:rPr>
          <w:rFonts w:ascii="Calibri" w:hAnsi="Calibri"/>
          <w:kern w:val="0"/>
          <w:szCs w:val="24"/>
          <w14:ligatures w14:val="none"/>
        </w:rPr>
        <w:t xml:space="preserve">Fig. </w:t>
      </w:r>
      <w:r w:rsidR="00E70BD4">
        <w:rPr>
          <w:rFonts w:ascii="Calibri" w:hAnsi="Calibri"/>
          <w:kern w:val="0"/>
          <w:szCs w:val="24"/>
          <w14:ligatures w14:val="none"/>
        </w:rPr>
        <w:t>3</w:t>
      </w:r>
      <w:r w:rsidR="00E70BD4" w:rsidRPr="00606A1D">
        <w:rPr>
          <w:rFonts w:ascii="Calibri" w:hAnsi="Calibri"/>
          <w:kern w:val="0"/>
          <w:szCs w:val="24"/>
          <w14:ligatures w14:val="none"/>
        </w:rPr>
        <w:t>A</w:t>
      </w:r>
      <w:r w:rsidRPr="00606A1D">
        <w:rPr>
          <w:rFonts w:ascii="Calibri" w:hAnsi="Calibri"/>
          <w:kern w:val="0"/>
          <w:szCs w:val="24"/>
          <w14:ligatures w14:val="none"/>
        </w:rPr>
        <w:t>). In addition, changes in the net amplitude from the different stimulus trains were measured (</w:t>
      </w:r>
      <w:r>
        <w:rPr>
          <w:rFonts w:ascii="Calibri" w:hAnsi="Calibri"/>
          <w:kern w:val="0"/>
          <w:szCs w:val="24"/>
          <w14:ligatures w14:val="none"/>
        </w:rPr>
        <w:t xml:space="preserve">Supplementary </w:t>
      </w:r>
      <w:r w:rsidRPr="00606A1D">
        <w:rPr>
          <w:rFonts w:ascii="Calibri" w:hAnsi="Calibri"/>
          <w:kern w:val="0"/>
          <w:szCs w:val="24"/>
          <w14:ligatures w14:val="none"/>
        </w:rPr>
        <w:t xml:space="preserve">Fig. </w:t>
      </w:r>
      <w:r w:rsidR="00E70BD4">
        <w:rPr>
          <w:rFonts w:ascii="Calibri" w:hAnsi="Calibri"/>
          <w:kern w:val="0"/>
          <w:szCs w:val="24"/>
          <w14:ligatures w14:val="none"/>
        </w:rPr>
        <w:t>3</w:t>
      </w:r>
      <w:r w:rsidR="00E70BD4" w:rsidRPr="00606A1D">
        <w:rPr>
          <w:rFonts w:ascii="Calibri" w:hAnsi="Calibri"/>
          <w:kern w:val="0"/>
          <w:szCs w:val="24"/>
          <w14:ligatures w14:val="none"/>
        </w:rPr>
        <w:t>B</w:t>
      </w:r>
      <w:r w:rsidRPr="00606A1D">
        <w:rPr>
          <w:rFonts w:ascii="Calibri" w:hAnsi="Calibri"/>
          <w:kern w:val="0"/>
          <w:szCs w:val="24"/>
          <w14:ligatures w14:val="none"/>
        </w:rPr>
        <w:t>)</w:t>
      </w:r>
      <w:r>
        <w:rPr>
          <w:rFonts w:ascii="Calibri" w:hAnsi="Calibri"/>
          <w:kern w:val="0"/>
          <w:szCs w:val="24"/>
          <w14:ligatures w14:val="none"/>
        </w:rPr>
        <w:t>.</w:t>
      </w:r>
    </w:p>
    <w:p w14:paraId="0FE10F1B" w14:textId="7C3289CD" w:rsidR="0024315D" w:rsidRPr="0034679D" w:rsidRDefault="0024315D" w:rsidP="0025635D">
      <w:pPr>
        <w:pBdr>
          <w:top w:val="single" w:sz="4" w:space="1" w:color="auto"/>
          <w:left w:val="single" w:sz="4" w:space="4" w:color="auto"/>
          <w:bottom w:val="single" w:sz="4" w:space="1" w:color="auto"/>
          <w:right w:val="single" w:sz="4" w:space="4" w:color="auto"/>
        </w:pBdr>
        <w:spacing w:line="480" w:lineRule="auto"/>
        <w:rPr>
          <w:rFonts w:ascii="Calibri" w:hAnsi="Calibri"/>
          <w:kern w:val="0"/>
          <w:szCs w:val="24"/>
          <w14:ligatures w14:val="none"/>
        </w:rPr>
      </w:pPr>
      <w:r w:rsidRPr="0034679D">
        <w:rPr>
          <w:rFonts w:ascii="Calibri" w:hAnsi="Calibri"/>
          <w:kern w:val="0"/>
          <w:szCs w:val="24"/>
          <w14:ligatures w14:val="none"/>
        </w:rPr>
        <w:t xml:space="preserve">For two followers (B4/B5 and B61/B62), the first EPSP in the train increased in amplitude from the first to the second stimulus train (for B4/B5: </w:t>
      </w:r>
      <w:r w:rsidRPr="0034679D">
        <w:rPr>
          <w:rFonts w:ascii="Calibri" w:hAnsi="Calibri"/>
          <w:i/>
          <w:iCs/>
          <w:kern w:val="0"/>
          <w:szCs w:val="24"/>
          <w14:ligatures w14:val="none"/>
        </w:rPr>
        <w:t>p</w:t>
      </w:r>
      <w:r w:rsidRPr="0034679D">
        <w:rPr>
          <w:rFonts w:ascii="Calibri" w:hAnsi="Calibri"/>
          <w:kern w:val="0"/>
          <w:szCs w:val="24"/>
          <w14:ligatures w14:val="none"/>
        </w:rPr>
        <w:t xml:space="preserve"> = 0.003</w:t>
      </w:r>
      <w:r>
        <w:rPr>
          <w:rFonts w:ascii="Calibri" w:hAnsi="Calibri"/>
          <w:kern w:val="0"/>
          <w:szCs w:val="24"/>
          <w14:ligatures w14:val="none"/>
        </w:rPr>
        <w:t>, n = 102</w:t>
      </w:r>
      <w:r w:rsidRPr="0034679D">
        <w:rPr>
          <w:rFonts w:ascii="Calibri" w:hAnsi="Calibri"/>
          <w:kern w:val="0"/>
          <w:szCs w:val="24"/>
          <w14:ligatures w14:val="none"/>
        </w:rPr>
        <w:t xml:space="preserve">; for B61/B62: </w:t>
      </w:r>
      <w:r w:rsidRPr="0034679D">
        <w:rPr>
          <w:rFonts w:ascii="Calibri" w:hAnsi="Calibri"/>
          <w:i/>
          <w:iCs/>
          <w:kern w:val="0"/>
          <w:szCs w:val="24"/>
          <w14:ligatures w14:val="none"/>
        </w:rPr>
        <w:t>p</w:t>
      </w:r>
      <w:r w:rsidRPr="0034679D">
        <w:rPr>
          <w:rFonts w:ascii="Calibri" w:hAnsi="Calibri"/>
          <w:kern w:val="0"/>
          <w:szCs w:val="24"/>
          <w14:ligatures w14:val="none"/>
        </w:rPr>
        <w:t xml:space="preserve"> = 0.002</w:t>
      </w:r>
      <w:r>
        <w:rPr>
          <w:rFonts w:ascii="Calibri" w:hAnsi="Calibri"/>
          <w:kern w:val="0"/>
          <w:szCs w:val="24"/>
          <w14:ligatures w14:val="none"/>
        </w:rPr>
        <w:t>, n = 28</w:t>
      </w:r>
      <w:r w:rsidRPr="0034679D">
        <w:rPr>
          <w:rFonts w:ascii="Calibri" w:hAnsi="Calibri"/>
          <w:kern w:val="0"/>
          <w:szCs w:val="24"/>
          <w14:ligatures w14:val="none"/>
        </w:rPr>
        <w:t>)</w:t>
      </w:r>
      <w:r>
        <w:rPr>
          <w:rFonts w:ascii="Calibri" w:hAnsi="Calibri"/>
          <w:kern w:val="0"/>
          <w:szCs w:val="24"/>
          <w14:ligatures w14:val="none"/>
        </w:rPr>
        <w:t xml:space="preserve"> (Supplementary Fig. </w:t>
      </w:r>
      <w:r w:rsidR="00E70BD4">
        <w:rPr>
          <w:rFonts w:ascii="Calibri" w:hAnsi="Calibri"/>
          <w:kern w:val="0"/>
          <w:szCs w:val="24"/>
          <w14:ligatures w14:val="none"/>
        </w:rPr>
        <w:t>3A1a</w:t>
      </w:r>
      <w:r>
        <w:rPr>
          <w:rFonts w:ascii="Calibri" w:hAnsi="Calibri"/>
          <w:kern w:val="0"/>
          <w:szCs w:val="24"/>
          <w14:ligatures w14:val="none"/>
        </w:rPr>
        <w:t>)</w:t>
      </w:r>
      <w:r w:rsidRPr="0034679D">
        <w:rPr>
          <w:rFonts w:ascii="Calibri" w:hAnsi="Calibri"/>
          <w:kern w:val="0"/>
          <w:szCs w:val="24"/>
          <w14:ligatures w14:val="none"/>
        </w:rPr>
        <w:t xml:space="preserve">, but not from the second to the third stimulus train (for both: </w:t>
      </w:r>
      <w:r w:rsidRPr="0034679D">
        <w:rPr>
          <w:rFonts w:ascii="Calibri" w:hAnsi="Calibri"/>
          <w:i/>
          <w:iCs/>
          <w:kern w:val="0"/>
          <w:szCs w:val="24"/>
          <w14:ligatures w14:val="none"/>
        </w:rPr>
        <w:t>p</w:t>
      </w:r>
      <w:r w:rsidRPr="0034679D">
        <w:rPr>
          <w:rFonts w:ascii="Calibri" w:hAnsi="Calibri"/>
          <w:kern w:val="0"/>
          <w:szCs w:val="24"/>
          <w14:ligatures w14:val="none"/>
        </w:rPr>
        <w:t xml:space="preserve"> &gt; 0.47)</w:t>
      </w:r>
      <w:r>
        <w:rPr>
          <w:rFonts w:ascii="Calibri" w:hAnsi="Calibri"/>
          <w:kern w:val="0"/>
          <w:szCs w:val="24"/>
          <w14:ligatures w14:val="none"/>
        </w:rPr>
        <w:t xml:space="preserve"> (Supplementary Fig. </w:t>
      </w:r>
      <w:r w:rsidR="00E70BD4">
        <w:rPr>
          <w:rFonts w:ascii="Calibri" w:hAnsi="Calibri"/>
          <w:kern w:val="0"/>
          <w:szCs w:val="24"/>
          <w14:ligatures w14:val="none"/>
        </w:rPr>
        <w:t>3A2a</w:t>
      </w:r>
      <w:r>
        <w:rPr>
          <w:rFonts w:ascii="Calibri" w:hAnsi="Calibri"/>
          <w:kern w:val="0"/>
          <w:szCs w:val="24"/>
          <w14:ligatures w14:val="none"/>
        </w:rPr>
        <w:t>)</w:t>
      </w:r>
      <w:r w:rsidRPr="0034679D">
        <w:rPr>
          <w:rFonts w:ascii="Calibri" w:hAnsi="Calibri"/>
          <w:kern w:val="0"/>
          <w:szCs w:val="24"/>
          <w14:ligatures w14:val="none"/>
        </w:rPr>
        <w:t xml:space="preserve">. Two followers (B8a/b and B31/B32) showed no changes in the amplitude of the first EPSP from the first to the second train (for both B8a/b and B31/B32: </w:t>
      </w:r>
      <w:r w:rsidRPr="0034679D">
        <w:rPr>
          <w:rFonts w:ascii="Calibri" w:hAnsi="Calibri"/>
          <w:i/>
          <w:iCs/>
          <w:kern w:val="0"/>
          <w:szCs w:val="24"/>
          <w14:ligatures w14:val="none"/>
        </w:rPr>
        <w:t>p</w:t>
      </w:r>
      <w:r w:rsidRPr="0034679D">
        <w:rPr>
          <w:rFonts w:ascii="Calibri" w:hAnsi="Calibri"/>
          <w:kern w:val="0"/>
          <w:szCs w:val="24"/>
          <w14:ligatures w14:val="none"/>
        </w:rPr>
        <w:t xml:space="preserve"> = 0.83)</w:t>
      </w:r>
      <w:r>
        <w:rPr>
          <w:rFonts w:ascii="Calibri" w:hAnsi="Calibri"/>
          <w:kern w:val="0"/>
          <w:szCs w:val="24"/>
          <w14:ligatures w14:val="none"/>
        </w:rPr>
        <w:t xml:space="preserve"> (Fig. 5A1a)</w:t>
      </w:r>
      <w:r w:rsidRPr="0034679D">
        <w:rPr>
          <w:rFonts w:ascii="Calibri" w:hAnsi="Calibri"/>
          <w:kern w:val="0"/>
          <w:szCs w:val="24"/>
          <w14:ligatures w14:val="none"/>
        </w:rPr>
        <w:t xml:space="preserve">, or from the second to the third train (for both: </w:t>
      </w:r>
      <w:r w:rsidRPr="0034679D">
        <w:rPr>
          <w:rFonts w:ascii="Calibri" w:hAnsi="Calibri"/>
          <w:i/>
          <w:iCs/>
          <w:kern w:val="0"/>
          <w:szCs w:val="24"/>
          <w14:ligatures w14:val="none"/>
        </w:rPr>
        <w:t>p</w:t>
      </w:r>
      <w:r w:rsidRPr="0034679D">
        <w:rPr>
          <w:rFonts w:ascii="Calibri" w:hAnsi="Calibri"/>
          <w:kern w:val="0"/>
          <w:szCs w:val="24"/>
          <w14:ligatures w14:val="none"/>
        </w:rPr>
        <w:t xml:space="preserve"> &gt; 0.96)</w:t>
      </w:r>
      <w:r>
        <w:rPr>
          <w:rFonts w:ascii="Calibri" w:hAnsi="Calibri"/>
          <w:kern w:val="0"/>
          <w:szCs w:val="24"/>
          <w14:ligatures w14:val="none"/>
        </w:rPr>
        <w:t xml:space="preserve"> (Supplementary Fig. </w:t>
      </w:r>
      <w:r w:rsidR="00A6131E">
        <w:rPr>
          <w:rFonts w:ascii="Calibri" w:hAnsi="Calibri"/>
          <w:kern w:val="0"/>
          <w:szCs w:val="24"/>
          <w14:ligatures w14:val="none"/>
        </w:rPr>
        <w:t>3A2a</w:t>
      </w:r>
      <w:r>
        <w:rPr>
          <w:rFonts w:ascii="Calibri" w:hAnsi="Calibri"/>
          <w:kern w:val="0"/>
          <w:szCs w:val="24"/>
          <w14:ligatures w14:val="none"/>
        </w:rPr>
        <w:t>)</w:t>
      </w:r>
      <w:r w:rsidRPr="0034679D">
        <w:rPr>
          <w:rFonts w:ascii="Calibri" w:hAnsi="Calibri"/>
          <w:kern w:val="0"/>
          <w:szCs w:val="24"/>
          <w14:ligatures w14:val="none"/>
        </w:rPr>
        <w:t xml:space="preserve">. However, all 4 followers showed significant decreases in EPSP amplitude for the fifth EPSP in a stimulus train from the first to the second train (for B4/B5 and B8a/b: </w:t>
      </w:r>
      <w:r w:rsidRPr="0034679D">
        <w:rPr>
          <w:rFonts w:ascii="Calibri" w:hAnsi="Calibri"/>
          <w:i/>
          <w:iCs/>
          <w:kern w:val="0"/>
          <w:szCs w:val="24"/>
          <w14:ligatures w14:val="none"/>
        </w:rPr>
        <w:t>p</w:t>
      </w:r>
      <w:r w:rsidRPr="0034679D">
        <w:rPr>
          <w:rFonts w:ascii="Calibri" w:hAnsi="Calibri"/>
          <w:kern w:val="0"/>
          <w:szCs w:val="24"/>
          <w14:ligatures w14:val="none"/>
        </w:rPr>
        <w:t xml:space="preserve"> &lt; 0.004; for B31/B32 </w:t>
      </w:r>
      <w:r w:rsidRPr="0034679D">
        <w:rPr>
          <w:rFonts w:ascii="Calibri" w:hAnsi="Calibri"/>
          <w:i/>
          <w:iCs/>
          <w:kern w:val="0"/>
          <w:szCs w:val="24"/>
          <w14:ligatures w14:val="none"/>
        </w:rPr>
        <w:t>p</w:t>
      </w:r>
      <w:r w:rsidRPr="0034679D">
        <w:rPr>
          <w:rFonts w:ascii="Calibri" w:hAnsi="Calibri"/>
          <w:kern w:val="0"/>
          <w:szCs w:val="24"/>
          <w14:ligatures w14:val="none"/>
        </w:rPr>
        <w:t xml:space="preserve"> = 0.014; for B61/B62: </w:t>
      </w:r>
      <w:r w:rsidRPr="0034679D">
        <w:rPr>
          <w:rFonts w:ascii="Calibri" w:hAnsi="Calibri"/>
          <w:i/>
          <w:iCs/>
          <w:kern w:val="0"/>
          <w:szCs w:val="24"/>
          <w14:ligatures w14:val="none"/>
        </w:rPr>
        <w:t>p</w:t>
      </w:r>
      <w:r w:rsidRPr="0034679D">
        <w:rPr>
          <w:rFonts w:ascii="Calibri" w:hAnsi="Calibri"/>
          <w:kern w:val="0"/>
          <w:szCs w:val="24"/>
          <w14:ligatures w14:val="none"/>
        </w:rPr>
        <w:t xml:space="preserve"> = 0.041)</w:t>
      </w:r>
      <w:r>
        <w:rPr>
          <w:rFonts w:ascii="Calibri" w:hAnsi="Calibri"/>
          <w:kern w:val="0"/>
          <w:szCs w:val="24"/>
          <w14:ligatures w14:val="none"/>
        </w:rPr>
        <w:t xml:space="preserve"> (Supplementary Fig. </w:t>
      </w:r>
      <w:r w:rsidR="00C67D15">
        <w:rPr>
          <w:rFonts w:ascii="Calibri" w:hAnsi="Calibri"/>
          <w:kern w:val="0"/>
          <w:szCs w:val="24"/>
          <w14:ligatures w14:val="none"/>
        </w:rPr>
        <w:t>3A1b</w:t>
      </w:r>
      <w:r>
        <w:rPr>
          <w:rFonts w:ascii="Calibri" w:hAnsi="Calibri"/>
          <w:kern w:val="0"/>
          <w:szCs w:val="24"/>
          <w14:ligatures w14:val="none"/>
        </w:rPr>
        <w:t>)</w:t>
      </w:r>
      <w:r w:rsidRPr="0034679D">
        <w:rPr>
          <w:rFonts w:ascii="Calibri" w:hAnsi="Calibri"/>
          <w:kern w:val="0"/>
          <w:szCs w:val="24"/>
          <w14:ligatures w14:val="none"/>
        </w:rPr>
        <w:t xml:space="preserve">, and two followers (B4/B5 and B8a/b) showed additional decreases in EPSP amplitude from the second to the third stimulus train (for both: </w:t>
      </w:r>
      <w:r w:rsidRPr="0034679D">
        <w:rPr>
          <w:rFonts w:ascii="Calibri" w:hAnsi="Calibri"/>
          <w:i/>
          <w:iCs/>
          <w:kern w:val="0"/>
          <w:szCs w:val="24"/>
          <w14:ligatures w14:val="none"/>
        </w:rPr>
        <w:t>p</w:t>
      </w:r>
      <w:r w:rsidRPr="0034679D">
        <w:rPr>
          <w:rFonts w:ascii="Calibri" w:hAnsi="Calibri"/>
          <w:kern w:val="0"/>
          <w:szCs w:val="24"/>
          <w14:ligatures w14:val="none"/>
        </w:rPr>
        <w:t xml:space="preserve"> &lt; 0.004; </w:t>
      </w:r>
      <w:r w:rsidRPr="0034679D">
        <w:rPr>
          <w:rFonts w:ascii="Calibri" w:hAnsi="Calibri" w:cs="Calibri"/>
          <w:kern w:val="0"/>
          <w:szCs w:val="24"/>
          <w14:ligatures w14:val="none"/>
        </w:rPr>
        <w:t>χ</w:t>
      </w:r>
      <w:r w:rsidRPr="0034679D">
        <w:rPr>
          <w:rFonts w:ascii="Calibri" w:hAnsi="Calibri"/>
          <w:kern w:val="0"/>
          <w:szCs w:val="24"/>
          <w:vertAlign w:val="superscript"/>
          <w14:ligatures w14:val="none"/>
        </w:rPr>
        <w:t>2</w:t>
      </w:r>
      <w:r w:rsidRPr="0034679D">
        <w:rPr>
          <w:rFonts w:ascii="Calibri" w:hAnsi="Calibri"/>
          <w:kern w:val="0"/>
          <w:szCs w:val="24"/>
          <w14:ligatures w14:val="none"/>
        </w:rPr>
        <w:t xml:space="preserve"> tests)</w:t>
      </w:r>
      <w:r>
        <w:rPr>
          <w:rFonts w:ascii="Calibri" w:hAnsi="Calibri"/>
          <w:kern w:val="0"/>
          <w:szCs w:val="24"/>
          <w14:ligatures w14:val="none"/>
        </w:rPr>
        <w:t xml:space="preserve"> (Supplementary Fig. </w:t>
      </w:r>
      <w:r w:rsidR="00C67D15">
        <w:rPr>
          <w:rFonts w:ascii="Calibri" w:hAnsi="Calibri"/>
          <w:kern w:val="0"/>
          <w:szCs w:val="24"/>
          <w14:ligatures w14:val="none"/>
        </w:rPr>
        <w:t>3A2b</w:t>
      </w:r>
      <w:r>
        <w:rPr>
          <w:rFonts w:ascii="Calibri" w:hAnsi="Calibri"/>
          <w:kern w:val="0"/>
          <w:szCs w:val="24"/>
          <w14:ligatures w14:val="none"/>
        </w:rPr>
        <w:t>)</w:t>
      </w:r>
      <w:r w:rsidRPr="0034679D">
        <w:rPr>
          <w:rFonts w:ascii="Calibri" w:hAnsi="Calibri"/>
          <w:kern w:val="0"/>
          <w:szCs w:val="24"/>
          <w14:ligatures w14:val="none"/>
        </w:rPr>
        <w:t>. There were too few EPSPs in B3 to test for significant changes between stimulus trains.</w:t>
      </w:r>
    </w:p>
    <w:p w14:paraId="480D34D5" w14:textId="5686C64C" w:rsidR="0024315D" w:rsidRPr="0034679D" w:rsidRDefault="0024315D" w:rsidP="0025635D">
      <w:pPr>
        <w:pBdr>
          <w:top w:val="single" w:sz="4" w:space="1" w:color="auto"/>
          <w:left w:val="single" w:sz="4" w:space="4" w:color="auto"/>
          <w:bottom w:val="single" w:sz="4" w:space="1" w:color="auto"/>
          <w:right w:val="single" w:sz="4" w:space="4" w:color="auto"/>
        </w:pBdr>
        <w:spacing w:line="480" w:lineRule="auto"/>
        <w:rPr>
          <w:rFonts w:ascii="Calibri" w:hAnsi="Calibri"/>
          <w:kern w:val="0"/>
          <w:szCs w:val="24"/>
          <w14:ligatures w14:val="none"/>
        </w:rPr>
      </w:pPr>
      <w:r w:rsidRPr="0034679D">
        <w:rPr>
          <w:rFonts w:ascii="Calibri" w:hAnsi="Calibri"/>
          <w:kern w:val="0"/>
          <w:szCs w:val="24"/>
          <w14:ligatures w14:val="none"/>
        </w:rPr>
        <w:t>We also examined whether there were significant differences in the amplitudes of the changes in EPSP amplitude among the 5 follower neurons examined (</w:t>
      </w:r>
      <w:r>
        <w:rPr>
          <w:rFonts w:ascii="Calibri" w:hAnsi="Calibri"/>
          <w:kern w:val="0"/>
          <w:szCs w:val="24"/>
          <w14:ligatures w14:val="none"/>
        </w:rPr>
        <w:t xml:space="preserve">Supplementary </w:t>
      </w:r>
      <w:r w:rsidRPr="0034679D">
        <w:rPr>
          <w:rFonts w:ascii="Calibri" w:hAnsi="Calibri"/>
          <w:kern w:val="0"/>
          <w:szCs w:val="24"/>
          <w14:ligatures w14:val="none"/>
        </w:rPr>
        <w:t xml:space="preserve">Fig. </w:t>
      </w:r>
      <w:r w:rsidR="003F1272">
        <w:rPr>
          <w:rFonts w:ascii="Calibri" w:hAnsi="Calibri"/>
          <w:kern w:val="0"/>
          <w:szCs w:val="24"/>
          <w14:ligatures w14:val="none"/>
        </w:rPr>
        <w:t>2</w:t>
      </w:r>
      <w:r w:rsidRPr="0034679D">
        <w:rPr>
          <w:rFonts w:ascii="Calibri" w:hAnsi="Calibri"/>
          <w:kern w:val="0"/>
          <w:szCs w:val="24"/>
          <w14:ligatures w14:val="none"/>
        </w:rPr>
        <w:t xml:space="preserve">B). For the difference in amplitude of </w:t>
      </w:r>
      <w:r w:rsidR="00DA51A6">
        <w:rPr>
          <w:rFonts w:ascii="Calibri" w:hAnsi="Calibri"/>
          <w:kern w:val="0"/>
          <w:szCs w:val="24"/>
          <w14:ligatures w14:val="none"/>
        </w:rPr>
        <w:t xml:space="preserve">the </w:t>
      </w:r>
      <w:r w:rsidRPr="0034679D">
        <w:rPr>
          <w:rFonts w:ascii="Calibri" w:hAnsi="Calibri"/>
          <w:kern w:val="0"/>
          <w:szCs w:val="24"/>
          <w14:ligatures w14:val="none"/>
        </w:rPr>
        <w:t>first EPSP between the first and second stimulus trains (</w:t>
      </w:r>
      <w:r>
        <w:rPr>
          <w:rFonts w:ascii="Calibri" w:hAnsi="Calibri"/>
          <w:kern w:val="0"/>
          <w:szCs w:val="24"/>
          <w14:ligatures w14:val="none"/>
        </w:rPr>
        <w:t xml:space="preserve">Supplementary </w:t>
      </w:r>
      <w:r w:rsidRPr="0034679D">
        <w:rPr>
          <w:rFonts w:ascii="Calibri" w:hAnsi="Calibri"/>
          <w:kern w:val="0"/>
          <w:szCs w:val="24"/>
          <w14:ligatures w14:val="none"/>
        </w:rPr>
        <w:t xml:space="preserve">Fig. </w:t>
      </w:r>
      <w:r w:rsidR="00DA51A6">
        <w:rPr>
          <w:rFonts w:ascii="Calibri" w:hAnsi="Calibri"/>
          <w:kern w:val="0"/>
          <w:szCs w:val="24"/>
          <w14:ligatures w14:val="none"/>
        </w:rPr>
        <w:t>3</w:t>
      </w:r>
      <w:r w:rsidRPr="0034679D">
        <w:rPr>
          <w:rFonts w:ascii="Calibri" w:hAnsi="Calibri"/>
          <w:kern w:val="0"/>
          <w:szCs w:val="24"/>
          <w14:ligatures w14:val="none"/>
        </w:rPr>
        <w:t>B1a), there was a significant difference (</w:t>
      </w:r>
      <w:r w:rsidRPr="00121D48">
        <w:rPr>
          <w:rFonts w:ascii="Calibri" w:hAnsi="Calibri"/>
          <w:i/>
          <w:iCs/>
          <w:kern w:val="0"/>
          <w:szCs w:val="24"/>
          <w14:ligatures w14:val="none"/>
        </w:rPr>
        <w:t>p</w:t>
      </w:r>
      <w:r w:rsidRPr="0034679D">
        <w:rPr>
          <w:rFonts w:ascii="Calibri" w:hAnsi="Calibri"/>
          <w:kern w:val="0"/>
          <w:szCs w:val="24"/>
          <w14:ligatures w14:val="none"/>
        </w:rPr>
        <w:t xml:space="preserve"> = 0.0006). there were no significant differences among the follower neurons for the other amplitude differences measured (0.37 &gt; p &lt; 0.79; Kruskal-Wallis tests) (</w:t>
      </w:r>
      <w:r>
        <w:rPr>
          <w:rFonts w:ascii="Calibri" w:hAnsi="Calibri"/>
          <w:kern w:val="0"/>
          <w:szCs w:val="24"/>
          <w14:ligatures w14:val="none"/>
        </w:rPr>
        <w:t xml:space="preserve">Supplementary </w:t>
      </w:r>
      <w:r w:rsidRPr="0034679D">
        <w:rPr>
          <w:rFonts w:ascii="Calibri" w:hAnsi="Calibri"/>
          <w:kern w:val="0"/>
          <w:szCs w:val="24"/>
          <w14:ligatures w14:val="none"/>
        </w:rPr>
        <w:t xml:space="preserve">Fig. </w:t>
      </w:r>
      <w:r w:rsidR="00DA51A6">
        <w:rPr>
          <w:rFonts w:ascii="Calibri" w:hAnsi="Calibri"/>
          <w:kern w:val="0"/>
          <w:szCs w:val="24"/>
          <w14:ligatures w14:val="none"/>
        </w:rPr>
        <w:t>3</w:t>
      </w:r>
      <w:r>
        <w:rPr>
          <w:rFonts w:ascii="Calibri" w:hAnsi="Calibri"/>
          <w:kern w:val="0"/>
          <w:szCs w:val="24"/>
          <w14:ligatures w14:val="none"/>
        </w:rPr>
        <w:t>B</w:t>
      </w:r>
      <w:r w:rsidRPr="0034679D">
        <w:rPr>
          <w:rFonts w:ascii="Calibri" w:hAnsi="Calibri"/>
          <w:kern w:val="0"/>
          <w:szCs w:val="24"/>
          <w14:ligatures w14:val="none"/>
        </w:rPr>
        <w:t xml:space="preserve">1b, </w:t>
      </w:r>
      <w:r w:rsidR="00DA51A6">
        <w:rPr>
          <w:rFonts w:ascii="Calibri" w:hAnsi="Calibri"/>
          <w:kern w:val="0"/>
          <w:szCs w:val="24"/>
          <w14:ligatures w14:val="none"/>
        </w:rPr>
        <w:t>3</w:t>
      </w:r>
      <w:r>
        <w:rPr>
          <w:rFonts w:ascii="Calibri" w:hAnsi="Calibri"/>
          <w:kern w:val="0"/>
          <w:szCs w:val="24"/>
          <w14:ligatures w14:val="none"/>
        </w:rPr>
        <w:t>B</w:t>
      </w:r>
      <w:r w:rsidRPr="0034679D">
        <w:rPr>
          <w:rFonts w:ascii="Calibri" w:hAnsi="Calibri"/>
          <w:kern w:val="0"/>
          <w:szCs w:val="24"/>
          <w14:ligatures w14:val="none"/>
        </w:rPr>
        <w:t xml:space="preserve">2a, </w:t>
      </w:r>
      <w:r w:rsidR="003F1272">
        <w:rPr>
          <w:rFonts w:ascii="Calibri" w:hAnsi="Calibri"/>
          <w:kern w:val="0"/>
          <w:szCs w:val="24"/>
          <w14:ligatures w14:val="none"/>
        </w:rPr>
        <w:t>2</w:t>
      </w:r>
      <w:r>
        <w:rPr>
          <w:rFonts w:ascii="Calibri" w:hAnsi="Calibri"/>
          <w:kern w:val="0"/>
          <w:szCs w:val="24"/>
          <w14:ligatures w14:val="none"/>
        </w:rPr>
        <w:t>B</w:t>
      </w:r>
      <w:r w:rsidRPr="0034679D">
        <w:rPr>
          <w:rFonts w:ascii="Calibri" w:hAnsi="Calibri"/>
          <w:kern w:val="0"/>
          <w:szCs w:val="24"/>
          <w14:ligatures w14:val="none"/>
        </w:rPr>
        <w:t>2b).</w:t>
      </w:r>
    </w:p>
    <w:p w14:paraId="3DB0A7CB" w14:textId="0B72248F" w:rsidR="0024315D" w:rsidRPr="0034679D" w:rsidRDefault="0024315D" w:rsidP="0025635D">
      <w:pPr>
        <w:pBdr>
          <w:top w:val="single" w:sz="4" w:space="1" w:color="auto"/>
          <w:left w:val="single" w:sz="4" w:space="4" w:color="auto"/>
          <w:bottom w:val="single" w:sz="4" w:space="1" w:color="auto"/>
          <w:right w:val="single" w:sz="4" w:space="4" w:color="auto"/>
        </w:pBdr>
        <w:spacing w:line="480" w:lineRule="auto"/>
        <w:rPr>
          <w:rFonts w:ascii="Calibri" w:hAnsi="Calibri"/>
          <w:kern w:val="0"/>
          <w:szCs w:val="24"/>
          <w14:ligatures w14:val="none"/>
        </w:rPr>
      </w:pPr>
      <w:r w:rsidRPr="0034679D">
        <w:rPr>
          <w:rFonts w:ascii="Calibri" w:hAnsi="Calibri"/>
          <w:kern w:val="0"/>
          <w:szCs w:val="24"/>
          <w14:ligatures w14:val="none"/>
        </w:rPr>
        <w:lastRenderedPageBreak/>
        <w:t>There were enough IPSPs to test for between-train changes only in B3 (</w:t>
      </w:r>
      <w:r>
        <w:rPr>
          <w:rFonts w:ascii="Calibri" w:hAnsi="Calibri"/>
          <w:kern w:val="0"/>
          <w:szCs w:val="24"/>
          <w14:ligatures w14:val="none"/>
        </w:rPr>
        <w:t xml:space="preserve">Supplementary </w:t>
      </w:r>
      <w:r w:rsidRPr="0034679D">
        <w:rPr>
          <w:rFonts w:ascii="Calibri" w:hAnsi="Calibri"/>
          <w:kern w:val="0"/>
          <w:szCs w:val="24"/>
          <w14:ligatures w14:val="none"/>
        </w:rPr>
        <w:t xml:space="preserve">Fig. </w:t>
      </w:r>
      <w:r w:rsidR="00C42FDB">
        <w:rPr>
          <w:rFonts w:ascii="Calibri" w:hAnsi="Calibri"/>
          <w:kern w:val="0"/>
          <w:szCs w:val="24"/>
          <w14:ligatures w14:val="none"/>
        </w:rPr>
        <w:t>3</w:t>
      </w:r>
      <w:r w:rsidRPr="0034679D">
        <w:rPr>
          <w:rFonts w:ascii="Calibri" w:hAnsi="Calibri"/>
          <w:kern w:val="0"/>
          <w:szCs w:val="24"/>
          <w14:ligatures w14:val="none"/>
        </w:rPr>
        <w:t>C). In this cell, there were significant increases in IPSP amplitude for the first (</w:t>
      </w:r>
      <w:r w:rsidRPr="0034679D">
        <w:rPr>
          <w:rFonts w:ascii="Calibri" w:hAnsi="Calibri"/>
          <w:i/>
          <w:iCs/>
          <w:kern w:val="0"/>
          <w:szCs w:val="24"/>
          <w14:ligatures w14:val="none"/>
        </w:rPr>
        <w:t>p</w:t>
      </w:r>
      <w:r w:rsidRPr="0034679D">
        <w:rPr>
          <w:rFonts w:ascii="Calibri" w:hAnsi="Calibri"/>
          <w:kern w:val="0"/>
          <w:szCs w:val="24"/>
          <w14:ligatures w14:val="none"/>
        </w:rPr>
        <w:t xml:space="preserve"> = 0.004) but not for the fifth (</w:t>
      </w:r>
      <w:r w:rsidRPr="0034679D">
        <w:rPr>
          <w:rFonts w:ascii="Calibri" w:hAnsi="Calibri"/>
          <w:i/>
          <w:iCs/>
          <w:kern w:val="0"/>
          <w:szCs w:val="24"/>
          <w14:ligatures w14:val="none"/>
        </w:rPr>
        <w:t>p</w:t>
      </w:r>
      <w:r w:rsidRPr="0034679D">
        <w:rPr>
          <w:rFonts w:ascii="Calibri" w:hAnsi="Calibri"/>
          <w:kern w:val="0"/>
          <w:szCs w:val="24"/>
          <w14:ligatures w14:val="none"/>
        </w:rPr>
        <w:t xml:space="preserve"> = 0.49) IPSP from the first to the second stimulus train. There was no further increase in </w:t>
      </w:r>
      <w:r w:rsidR="00C42FDB">
        <w:rPr>
          <w:rFonts w:ascii="Calibri" w:hAnsi="Calibri"/>
          <w:kern w:val="0"/>
          <w:szCs w:val="24"/>
          <w14:ligatures w14:val="none"/>
        </w:rPr>
        <w:t xml:space="preserve">the </w:t>
      </w:r>
      <w:r w:rsidRPr="0034679D">
        <w:rPr>
          <w:rFonts w:ascii="Calibri" w:hAnsi="Calibri"/>
          <w:kern w:val="0"/>
          <w:szCs w:val="24"/>
          <w14:ligatures w14:val="none"/>
        </w:rPr>
        <w:t>amplitude of the first IPSP from the second to the third stimulus train (</w:t>
      </w:r>
      <w:r w:rsidRPr="0034679D">
        <w:rPr>
          <w:rFonts w:ascii="Calibri" w:hAnsi="Calibri"/>
          <w:i/>
          <w:iCs/>
          <w:kern w:val="0"/>
          <w:szCs w:val="24"/>
          <w14:ligatures w14:val="none"/>
        </w:rPr>
        <w:t>p</w:t>
      </w:r>
      <w:r w:rsidRPr="0034679D">
        <w:rPr>
          <w:rFonts w:ascii="Calibri" w:hAnsi="Calibri"/>
          <w:kern w:val="0"/>
          <w:szCs w:val="24"/>
          <w14:ligatures w14:val="none"/>
        </w:rPr>
        <w:t xml:space="preserve"> = 0.953), but there was a significant decrease in amplitude for the fifth IPSP (</w:t>
      </w:r>
      <w:r w:rsidRPr="0034679D">
        <w:rPr>
          <w:rFonts w:ascii="Calibri" w:hAnsi="Calibri"/>
          <w:i/>
          <w:iCs/>
          <w:kern w:val="0"/>
          <w:szCs w:val="24"/>
          <w14:ligatures w14:val="none"/>
        </w:rPr>
        <w:t>p</w:t>
      </w:r>
      <w:r w:rsidRPr="0034679D">
        <w:rPr>
          <w:rFonts w:ascii="Calibri" w:hAnsi="Calibri"/>
          <w:kern w:val="0"/>
          <w:szCs w:val="24"/>
          <w14:ligatures w14:val="none"/>
        </w:rPr>
        <w:t xml:space="preserve"> = 0.016, </w:t>
      </w:r>
      <w:r w:rsidRPr="0034679D">
        <w:rPr>
          <w:rFonts w:ascii="Calibri" w:hAnsi="Calibri" w:cs="Calibri"/>
          <w:kern w:val="0"/>
          <w:szCs w:val="24"/>
          <w14:ligatures w14:val="none"/>
        </w:rPr>
        <w:t>χ</w:t>
      </w:r>
      <w:r w:rsidRPr="0034679D">
        <w:rPr>
          <w:rFonts w:ascii="Calibri" w:hAnsi="Calibri"/>
          <w:kern w:val="0"/>
          <w:szCs w:val="24"/>
          <w:vertAlign w:val="superscript"/>
          <w14:ligatures w14:val="none"/>
        </w:rPr>
        <w:t>2</w:t>
      </w:r>
      <w:r w:rsidRPr="0034679D">
        <w:rPr>
          <w:rFonts w:ascii="Calibri" w:hAnsi="Calibri"/>
          <w:kern w:val="0"/>
          <w:szCs w:val="24"/>
          <w14:ligatures w14:val="none"/>
        </w:rPr>
        <w:t xml:space="preserve"> tests, 3 degrees of freedom) from the second to the third stimulus train.</w:t>
      </w:r>
    </w:p>
    <w:p w14:paraId="3D21FD79" w14:textId="5C10C734" w:rsidR="0024315D" w:rsidRPr="0034679D" w:rsidRDefault="0024315D" w:rsidP="003D0DE7">
      <w:pPr>
        <w:spacing w:line="480" w:lineRule="auto"/>
        <w:jc w:val="center"/>
        <w:rPr>
          <w:rFonts w:ascii="Calibri" w:hAnsi="Calibri"/>
          <w:kern w:val="0"/>
          <w:szCs w:val="24"/>
          <w:rtl/>
          <w14:ligatures w14:val="none"/>
        </w:rPr>
      </w:pPr>
    </w:p>
    <w:p w14:paraId="1A894BA6" w14:textId="128A652B" w:rsidR="0025635D" w:rsidRDefault="0025635D" w:rsidP="0025635D">
      <w:pPr>
        <w:pBdr>
          <w:top w:val="single" w:sz="4" w:space="1" w:color="auto"/>
          <w:left w:val="single" w:sz="4" w:space="4" w:color="auto"/>
          <w:bottom w:val="single" w:sz="4" w:space="1" w:color="auto"/>
          <w:right w:val="single" w:sz="4" w:space="4" w:color="auto"/>
        </w:pBdr>
        <w:spacing w:line="480" w:lineRule="auto"/>
        <w:rPr>
          <w:rFonts w:ascii="Calibri" w:hAnsi="Calibri"/>
          <w:b/>
          <w:bCs/>
          <w:i/>
          <w:iCs/>
          <w:kern w:val="0"/>
          <w:szCs w:val="24"/>
          <w14:ligatures w14:val="none"/>
        </w:rPr>
      </w:pPr>
      <w:r w:rsidRPr="001A0409">
        <w:rPr>
          <w:rFonts w:ascii="Calibri" w:hAnsi="Calibri"/>
          <w:noProof/>
          <w:kern w:val="0"/>
          <w:szCs w:val="24"/>
          <w:lang w:eastAsia="zh-CN" w:bidi="ar-SA"/>
          <w14:ligatures w14:val="none"/>
        </w:rPr>
        <w:drawing>
          <wp:inline distT="0" distB="0" distL="0" distR="0" wp14:anchorId="6257E348" wp14:editId="7762390C">
            <wp:extent cx="6332220" cy="3562350"/>
            <wp:effectExtent l="0" t="0" r="0" b="0"/>
            <wp:docPr id="3" name="Picture 3" descr="A picture containing text, diagram, pla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diagram, plan, line&#10;&#10;Description automatically generated"/>
                    <pic:cNvPicPr/>
                  </pic:nvPicPr>
                  <pic:blipFill>
                    <a:blip r:embed="rId10"/>
                    <a:stretch>
                      <a:fillRect/>
                    </a:stretch>
                  </pic:blipFill>
                  <pic:spPr>
                    <a:xfrm>
                      <a:off x="0" y="0"/>
                      <a:ext cx="6332220" cy="3562350"/>
                    </a:xfrm>
                    <a:prstGeom prst="rect">
                      <a:avLst/>
                    </a:prstGeom>
                  </pic:spPr>
                </pic:pic>
              </a:graphicData>
            </a:graphic>
          </wp:inline>
        </w:drawing>
      </w:r>
    </w:p>
    <w:p w14:paraId="5C05E5EB" w14:textId="648D447D" w:rsidR="0024315D" w:rsidRDefault="0024315D" w:rsidP="0025635D">
      <w:pPr>
        <w:pBdr>
          <w:top w:val="single" w:sz="4" w:space="1" w:color="auto"/>
          <w:left w:val="single" w:sz="4" w:space="4" w:color="auto"/>
          <w:bottom w:val="single" w:sz="4" w:space="1" w:color="auto"/>
          <w:right w:val="single" w:sz="4" w:space="4" w:color="auto"/>
        </w:pBdr>
        <w:spacing w:line="480" w:lineRule="auto"/>
        <w:rPr>
          <w:rFonts w:ascii="Calibri" w:hAnsi="Calibri"/>
          <w:kern w:val="0"/>
          <w:szCs w:val="24"/>
          <w14:ligatures w14:val="none"/>
        </w:rPr>
      </w:pPr>
      <w:r>
        <w:rPr>
          <w:rFonts w:ascii="Calibri" w:hAnsi="Calibri"/>
          <w:b/>
          <w:bCs/>
          <w:i/>
          <w:iCs/>
          <w:kern w:val="0"/>
          <w:szCs w:val="24"/>
          <w14:ligatures w14:val="none"/>
        </w:rPr>
        <w:t>Supplementa</w:t>
      </w:r>
      <w:r w:rsidR="007F48AC">
        <w:rPr>
          <w:rFonts w:ascii="Calibri" w:hAnsi="Calibri"/>
          <w:b/>
          <w:bCs/>
          <w:i/>
          <w:iCs/>
          <w:kern w:val="0"/>
          <w:szCs w:val="24"/>
          <w14:ligatures w14:val="none"/>
        </w:rPr>
        <w:t>l</w:t>
      </w:r>
      <w:r>
        <w:rPr>
          <w:rFonts w:ascii="Calibri" w:hAnsi="Calibri"/>
          <w:b/>
          <w:bCs/>
          <w:i/>
          <w:iCs/>
          <w:kern w:val="0"/>
          <w:szCs w:val="24"/>
          <w14:ligatures w14:val="none"/>
        </w:rPr>
        <w:t xml:space="preserve"> </w:t>
      </w:r>
      <w:r w:rsidRPr="0034679D">
        <w:rPr>
          <w:rFonts w:ascii="Calibri" w:hAnsi="Calibri"/>
          <w:b/>
          <w:bCs/>
          <w:i/>
          <w:iCs/>
          <w:kern w:val="0"/>
          <w:szCs w:val="24"/>
          <w14:ligatures w14:val="none"/>
        </w:rPr>
        <w:t xml:space="preserve">Figure </w:t>
      </w:r>
      <w:r w:rsidR="00E22D0F">
        <w:rPr>
          <w:rFonts w:ascii="Calibri" w:hAnsi="Calibri"/>
          <w:b/>
          <w:bCs/>
          <w:i/>
          <w:iCs/>
          <w:kern w:val="0"/>
          <w:szCs w:val="24"/>
          <w14:ligatures w14:val="none"/>
        </w:rPr>
        <w:t>4</w:t>
      </w:r>
      <w:r w:rsidRPr="0034679D">
        <w:rPr>
          <w:rFonts w:ascii="Calibri" w:hAnsi="Calibri"/>
          <w:kern w:val="0"/>
          <w:szCs w:val="24"/>
          <w14:ligatures w14:val="none"/>
        </w:rPr>
        <w:t xml:space="preserve">. </w:t>
      </w:r>
      <w:r w:rsidRPr="0034679D">
        <w:rPr>
          <w:rFonts w:ascii="Calibri" w:hAnsi="Calibri"/>
          <w:b/>
          <w:bCs/>
          <w:kern w:val="0"/>
          <w:szCs w:val="24"/>
          <w14:ligatures w14:val="none"/>
        </w:rPr>
        <w:t xml:space="preserve">Between-stimulus </w:t>
      </w:r>
      <w:bookmarkStart w:id="2" w:name="_Int_isoJA7GP"/>
      <w:r w:rsidRPr="0034679D">
        <w:rPr>
          <w:rFonts w:ascii="Calibri" w:hAnsi="Calibri"/>
          <w:b/>
          <w:bCs/>
          <w:kern w:val="0"/>
          <w:szCs w:val="24"/>
          <w14:ligatures w14:val="none"/>
        </w:rPr>
        <w:t>train</w:t>
      </w:r>
      <w:bookmarkEnd w:id="2"/>
      <w:r w:rsidRPr="0034679D">
        <w:rPr>
          <w:rFonts w:ascii="Calibri" w:hAnsi="Calibri"/>
          <w:b/>
          <w:bCs/>
          <w:kern w:val="0"/>
          <w:szCs w:val="24"/>
          <w14:ligatures w14:val="none"/>
        </w:rPr>
        <w:t xml:space="preserve"> plasticity</w:t>
      </w:r>
      <w:r>
        <w:rPr>
          <w:rFonts w:ascii="Calibri" w:hAnsi="Calibri"/>
          <w:b/>
          <w:bCs/>
          <w:kern w:val="0"/>
          <w:szCs w:val="24"/>
          <w14:ligatures w14:val="none"/>
        </w:rPr>
        <w:t xml:space="preserve"> of the fast EPSPs</w:t>
      </w:r>
      <w:r w:rsidRPr="0034679D">
        <w:rPr>
          <w:rFonts w:ascii="Calibri" w:hAnsi="Calibri"/>
          <w:b/>
          <w:bCs/>
          <w:kern w:val="0"/>
          <w:szCs w:val="24"/>
          <w14:ligatures w14:val="none"/>
        </w:rPr>
        <w:t xml:space="preserve"> in naïve animals. A) </w:t>
      </w:r>
      <w:r w:rsidRPr="0034679D">
        <w:rPr>
          <w:rFonts w:ascii="Calibri" w:hAnsi="Calibri"/>
          <w:kern w:val="0"/>
          <w:szCs w:val="24"/>
          <w14:ligatures w14:val="none"/>
        </w:rPr>
        <w:t xml:space="preserve">For EPSPs measured in the follower cells, changes in the distribution between increases (+), decreases (-), or lack of change (0) from one stimulus train to another. </w:t>
      </w:r>
      <w:r w:rsidRPr="0034679D">
        <w:rPr>
          <w:rFonts w:ascii="Calibri" w:hAnsi="Calibri"/>
          <w:i/>
          <w:iCs/>
          <w:kern w:val="0"/>
          <w:szCs w:val="24"/>
          <w14:ligatures w14:val="none"/>
        </w:rPr>
        <w:t xml:space="preserve">1) </w:t>
      </w:r>
      <w:r w:rsidRPr="0034679D">
        <w:rPr>
          <w:rFonts w:ascii="Calibri" w:hAnsi="Calibri"/>
          <w:kern w:val="0"/>
          <w:szCs w:val="24"/>
          <w14:ligatures w14:val="none"/>
        </w:rPr>
        <w:t xml:space="preserve">Changes in EPSP amplitude from the first to the second stimulus train. </w:t>
      </w:r>
      <w:r w:rsidRPr="0034679D">
        <w:rPr>
          <w:rFonts w:ascii="Calibri" w:hAnsi="Calibri"/>
          <w:i/>
          <w:iCs/>
          <w:kern w:val="0"/>
          <w:szCs w:val="24"/>
          <w14:ligatures w14:val="none"/>
        </w:rPr>
        <w:t>2)</w:t>
      </w:r>
      <w:r w:rsidRPr="0034679D">
        <w:rPr>
          <w:rFonts w:ascii="Calibri" w:hAnsi="Calibri"/>
          <w:kern w:val="0"/>
          <w:szCs w:val="24"/>
          <w14:ligatures w14:val="none"/>
        </w:rPr>
        <w:t xml:space="preserve"> Changes in EPSP amplitude from the second to the third stimulus train. Data are shown separately for</w:t>
      </w:r>
      <w:bookmarkStart w:id="3" w:name="_Int_ghV2Zqro"/>
      <w:r w:rsidRPr="0034679D">
        <w:rPr>
          <w:rFonts w:ascii="Calibri" w:hAnsi="Calibri"/>
          <w:kern w:val="0"/>
          <w:szCs w:val="24"/>
          <w14:ligatures w14:val="none"/>
        </w:rPr>
        <w:t xml:space="preserve">: </w:t>
      </w:r>
      <w:r w:rsidRPr="0034679D">
        <w:rPr>
          <w:rFonts w:ascii="Calibri" w:hAnsi="Calibri"/>
          <w:b/>
          <w:bCs/>
          <w:kern w:val="0"/>
          <w:szCs w:val="24"/>
          <w14:ligatures w14:val="none"/>
        </w:rPr>
        <w:t xml:space="preserve"> </w:t>
      </w:r>
      <w:r w:rsidRPr="0034679D">
        <w:rPr>
          <w:rFonts w:ascii="Calibri" w:hAnsi="Calibri"/>
          <w:kern w:val="0"/>
          <w:szCs w:val="24"/>
          <w14:ligatures w14:val="none"/>
        </w:rPr>
        <w:t>a</w:t>
      </w:r>
      <w:bookmarkEnd w:id="3"/>
      <w:r w:rsidRPr="0034679D">
        <w:rPr>
          <w:rFonts w:ascii="Calibri" w:hAnsi="Calibri"/>
          <w:kern w:val="0"/>
          <w:szCs w:val="24"/>
          <w14:ligatures w14:val="none"/>
        </w:rPr>
        <w:t xml:space="preserve">) changes in the first EPSP in a stimulus train. b) Changes in the </w:t>
      </w:r>
      <w:r w:rsidRPr="0034679D">
        <w:rPr>
          <w:rFonts w:ascii="Calibri" w:hAnsi="Calibri"/>
          <w:kern w:val="0"/>
          <w:szCs w:val="24"/>
          <w14:ligatures w14:val="none"/>
        </w:rPr>
        <w:lastRenderedPageBreak/>
        <w:t>5</w:t>
      </w:r>
      <w:r w:rsidRPr="0034679D">
        <w:rPr>
          <w:rFonts w:ascii="Calibri" w:hAnsi="Calibri"/>
          <w:kern w:val="0"/>
          <w:szCs w:val="24"/>
          <w:vertAlign w:val="superscript"/>
          <w14:ligatures w14:val="none"/>
        </w:rPr>
        <w:t>th</w:t>
      </w:r>
      <w:r w:rsidRPr="0034679D">
        <w:rPr>
          <w:rFonts w:ascii="Calibri" w:hAnsi="Calibri"/>
          <w:kern w:val="0"/>
          <w:szCs w:val="24"/>
          <w14:ligatures w14:val="none"/>
        </w:rPr>
        <w:t xml:space="preserve"> EPSP in a stimulus train. Significant changes in the distribution are marked by an asterisk.</w:t>
      </w:r>
      <w:r w:rsidRPr="00694F89">
        <w:rPr>
          <w:rFonts w:ascii="Calibri" w:hAnsi="Calibri"/>
          <w:kern w:val="0"/>
          <w:szCs w:val="24"/>
          <w14:ligatures w14:val="none"/>
        </w:rPr>
        <w:t xml:space="preserve"> </w:t>
      </w:r>
      <w:r>
        <w:rPr>
          <w:rFonts w:ascii="Calibri" w:hAnsi="Calibri"/>
          <w:kern w:val="0"/>
          <w:szCs w:val="24"/>
          <w14:ligatures w14:val="none"/>
        </w:rPr>
        <w:t>Note that this</w:t>
      </w:r>
      <w:r w:rsidR="00415C4B">
        <w:rPr>
          <w:rFonts w:ascii="Calibri" w:hAnsi="Calibri"/>
          <w:kern w:val="0"/>
          <w:szCs w:val="24"/>
          <w14:ligatures w14:val="none"/>
        </w:rPr>
        <w:t xml:space="preserve"> panel</w:t>
      </w:r>
      <w:r>
        <w:rPr>
          <w:rFonts w:ascii="Calibri" w:hAnsi="Calibri"/>
          <w:kern w:val="0"/>
          <w:szCs w:val="24"/>
          <w14:ligatures w14:val="none"/>
        </w:rPr>
        <w:t xml:space="preserve"> is identical to Fig. 5 in the main text and is shown again here for comparison.</w:t>
      </w:r>
      <w:r w:rsidRPr="0034679D">
        <w:rPr>
          <w:rFonts w:ascii="Calibri" w:hAnsi="Calibri"/>
          <w:kern w:val="0"/>
          <w:szCs w:val="24"/>
          <w14:ligatures w14:val="none"/>
        </w:rPr>
        <w:t xml:space="preserve"> </w:t>
      </w:r>
      <w:r w:rsidRPr="0034679D">
        <w:rPr>
          <w:rFonts w:ascii="Calibri" w:hAnsi="Calibri"/>
          <w:b/>
          <w:bCs/>
          <w:kern w:val="0"/>
          <w:szCs w:val="24"/>
          <w14:ligatures w14:val="none"/>
        </w:rPr>
        <w:t>B)</w:t>
      </w:r>
      <w:r w:rsidRPr="0034679D">
        <w:rPr>
          <w:rFonts w:ascii="Calibri" w:hAnsi="Calibri"/>
          <w:kern w:val="0"/>
          <w:szCs w:val="24"/>
          <w14:ligatures w14:val="none"/>
        </w:rPr>
        <w:t xml:space="preserve"> Percent changes in the net amplitude of the PSPs measured in the different stimulus trains. Mean and standard errors are shown. </w:t>
      </w:r>
      <w:r w:rsidRPr="0034679D">
        <w:rPr>
          <w:rFonts w:ascii="Calibri" w:hAnsi="Calibri"/>
          <w:b/>
          <w:bCs/>
          <w:kern w:val="0"/>
          <w:szCs w:val="24"/>
          <w14:ligatures w14:val="none"/>
        </w:rPr>
        <w:t>C</w:t>
      </w:r>
      <w:r w:rsidRPr="0034679D">
        <w:rPr>
          <w:rFonts w:ascii="Calibri" w:hAnsi="Calibri"/>
          <w:kern w:val="0"/>
          <w:szCs w:val="24"/>
          <w14:ligatures w14:val="none"/>
        </w:rPr>
        <w:t>) Changes in the IPSPs measured in neuron B3. 1) Distribution of the changes (increase or decrease of amplitude) 2) Net change in amplitude of the changes. Note that a larger IPSP is an increase in amplitude. Means and standard errors are shown.</w:t>
      </w:r>
    </w:p>
    <w:p w14:paraId="7BBFB066" w14:textId="77777777" w:rsidR="008320D2" w:rsidRPr="0034679D" w:rsidRDefault="008320D2" w:rsidP="003D0DE7">
      <w:pPr>
        <w:spacing w:line="480" w:lineRule="auto"/>
        <w:rPr>
          <w:rFonts w:ascii="Calibri" w:hAnsi="Calibri"/>
          <w:kern w:val="0"/>
          <w:szCs w:val="24"/>
          <w14:ligatures w14:val="none"/>
        </w:rPr>
      </w:pPr>
    </w:p>
    <w:p w14:paraId="14CD9693" w14:textId="77777777" w:rsidR="007F2FF1" w:rsidRDefault="007F2FF1" w:rsidP="0025635D">
      <w:pPr>
        <w:pBdr>
          <w:top w:val="single" w:sz="4" w:space="1" w:color="auto"/>
          <w:left w:val="single" w:sz="4" w:space="4" w:color="auto"/>
          <w:bottom w:val="single" w:sz="4" w:space="1" w:color="auto"/>
          <w:right w:val="single" w:sz="4" w:space="4" w:color="auto"/>
        </w:pBdr>
        <w:spacing w:line="480" w:lineRule="auto"/>
        <w:rPr>
          <w:rFonts w:ascii="Calibri" w:hAnsi="Calibri"/>
          <w:kern w:val="0"/>
          <w:szCs w:val="24"/>
          <w14:ligatures w14:val="none"/>
        </w:rPr>
      </w:pPr>
      <w:r w:rsidRPr="007D5B00">
        <w:rPr>
          <w:rFonts w:ascii="Calibri" w:hAnsi="Calibri"/>
          <w:noProof/>
          <w:kern w:val="0"/>
          <w:szCs w:val="24"/>
          <w:lang w:eastAsia="zh-CN" w:bidi="ar-SA"/>
          <w14:ligatures w14:val="none"/>
        </w:rPr>
        <w:drawing>
          <wp:inline distT="0" distB="0" distL="0" distR="0" wp14:anchorId="24E4692C" wp14:editId="69A38118">
            <wp:extent cx="6332220" cy="3689985"/>
            <wp:effectExtent l="0" t="0" r="0" b="5715"/>
            <wp:docPr id="4" name="Picture 4" descr="A picture containing sketch, drawing, cartoon,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sketch, drawing, cartoon, art&#10;&#10;Description automatically generated"/>
                    <pic:cNvPicPr/>
                  </pic:nvPicPr>
                  <pic:blipFill>
                    <a:blip r:embed="rId11"/>
                    <a:stretch>
                      <a:fillRect/>
                    </a:stretch>
                  </pic:blipFill>
                  <pic:spPr>
                    <a:xfrm>
                      <a:off x="0" y="0"/>
                      <a:ext cx="6332220" cy="3689985"/>
                    </a:xfrm>
                    <a:prstGeom prst="rect">
                      <a:avLst/>
                    </a:prstGeom>
                  </pic:spPr>
                </pic:pic>
              </a:graphicData>
            </a:graphic>
          </wp:inline>
        </w:drawing>
      </w:r>
    </w:p>
    <w:p w14:paraId="418E3025" w14:textId="077F7CE9" w:rsidR="00A242D4" w:rsidRDefault="007F2FF1" w:rsidP="0025635D">
      <w:pPr>
        <w:pBdr>
          <w:top w:val="single" w:sz="4" w:space="1" w:color="auto"/>
          <w:left w:val="single" w:sz="4" w:space="4" w:color="auto"/>
          <w:bottom w:val="single" w:sz="4" w:space="1" w:color="auto"/>
          <w:right w:val="single" w:sz="4" w:space="4" w:color="auto"/>
        </w:pBdr>
        <w:spacing w:line="480" w:lineRule="auto"/>
        <w:rPr>
          <w:rFonts w:ascii="Calibri" w:hAnsi="Calibri"/>
          <w:kern w:val="0"/>
          <w:szCs w:val="24"/>
          <w14:ligatures w14:val="none"/>
        </w:rPr>
      </w:pPr>
      <w:r w:rsidRPr="007332F9">
        <w:rPr>
          <w:rFonts w:ascii="Calibri" w:hAnsi="Calibri"/>
          <w:b/>
          <w:bCs/>
          <w:i/>
          <w:iCs/>
          <w:kern w:val="0"/>
          <w:szCs w:val="24"/>
          <w14:ligatures w14:val="none"/>
        </w:rPr>
        <w:t>Supplementa</w:t>
      </w:r>
      <w:r w:rsidR="001730DF">
        <w:rPr>
          <w:rFonts w:ascii="Calibri" w:hAnsi="Calibri"/>
          <w:b/>
          <w:bCs/>
          <w:i/>
          <w:iCs/>
          <w:kern w:val="0"/>
          <w:szCs w:val="24"/>
          <w14:ligatures w14:val="none"/>
        </w:rPr>
        <w:t>l</w:t>
      </w:r>
      <w:r w:rsidRPr="007332F9">
        <w:rPr>
          <w:rFonts w:ascii="Calibri" w:hAnsi="Calibri"/>
          <w:b/>
          <w:bCs/>
          <w:i/>
          <w:iCs/>
          <w:kern w:val="0"/>
          <w:szCs w:val="24"/>
          <w14:ligatures w14:val="none"/>
        </w:rPr>
        <w:t xml:space="preserve"> Figure </w:t>
      </w:r>
      <w:r w:rsidR="00E22D0F">
        <w:rPr>
          <w:rFonts w:ascii="Calibri" w:hAnsi="Calibri"/>
          <w:b/>
          <w:bCs/>
          <w:i/>
          <w:iCs/>
          <w:kern w:val="0"/>
          <w:szCs w:val="24"/>
          <w14:ligatures w14:val="none"/>
        </w:rPr>
        <w:t>5</w:t>
      </w:r>
      <w:r w:rsidRPr="007332F9">
        <w:rPr>
          <w:rFonts w:ascii="Calibri" w:hAnsi="Calibri"/>
          <w:b/>
          <w:bCs/>
          <w:i/>
          <w:iCs/>
          <w:kern w:val="0"/>
          <w:szCs w:val="24"/>
          <w14:ligatures w14:val="none"/>
        </w:rPr>
        <w:t xml:space="preserve">. </w:t>
      </w:r>
      <w:r w:rsidRPr="007332F9">
        <w:rPr>
          <w:rFonts w:ascii="Calibri" w:hAnsi="Calibri"/>
          <w:b/>
          <w:bCs/>
          <w:kern w:val="0"/>
          <w:szCs w:val="24"/>
          <w14:ligatures w14:val="none"/>
        </w:rPr>
        <w:t>A map of the medial areas of the S1 cluster</w:t>
      </w:r>
      <w:r>
        <w:rPr>
          <w:rFonts w:ascii="Calibri" w:hAnsi="Calibri"/>
          <w:kern w:val="0"/>
          <w:szCs w:val="24"/>
          <w14:ligatures w14:val="none"/>
        </w:rPr>
        <w:t xml:space="preserve"> used during experiments to localize the S1 neurons that were penetrated. Amplitudes </w:t>
      </w:r>
      <w:r w:rsidR="00616F30">
        <w:rPr>
          <w:rFonts w:ascii="Calibri" w:hAnsi="Calibri"/>
          <w:kern w:val="0"/>
          <w:szCs w:val="24"/>
          <w14:ligatures w14:val="none"/>
        </w:rPr>
        <w:t xml:space="preserve">in millivolts </w:t>
      </w:r>
      <w:r>
        <w:rPr>
          <w:rFonts w:ascii="Calibri" w:hAnsi="Calibri"/>
          <w:kern w:val="0"/>
          <w:szCs w:val="24"/>
          <w14:ligatures w14:val="none"/>
        </w:rPr>
        <w:t>of fast EPSPs to B4/B5 recorded from each location are shown</w:t>
      </w:r>
      <w:r w:rsidR="00D36E56">
        <w:rPr>
          <w:rFonts w:ascii="Calibri" w:hAnsi="Calibri"/>
          <w:kern w:val="0"/>
          <w:szCs w:val="24"/>
          <w14:ligatures w14:val="none"/>
        </w:rPr>
        <w:t xml:space="preserve"> (each number represents a fast EPSP from one pair of recording)</w:t>
      </w:r>
      <w:r>
        <w:rPr>
          <w:rFonts w:ascii="Calibri" w:hAnsi="Calibri"/>
          <w:kern w:val="0"/>
          <w:szCs w:val="24"/>
          <w14:ligatures w14:val="none"/>
        </w:rPr>
        <w:t>. The area in which large EPSPs were recorded is shaded.</w:t>
      </w:r>
      <w:r w:rsidR="009A04A7">
        <w:rPr>
          <w:rFonts w:ascii="Calibri" w:hAnsi="Calibri"/>
          <w:kern w:val="0"/>
          <w:szCs w:val="24"/>
          <w14:ligatures w14:val="none"/>
        </w:rPr>
        <w:t xml:space="preserve"> </w:t>
      </w:r>
    </w:p>
    <w:p w14:paraId="699C5C05" w14:textId="77777777" w:rsidR="0025635D" w:rsidRDefault="0025635D" w:rsidP="003D0DE7">
      <w:pPr>
        <w:spacing w:line="480" w:lineRule="auto"/>
        <w:rPr>
          <w:rFonts w:ascii="Calibri" w:hAnsi="Calibri"/>
          <w:b/>
          <w:bCs/>
          <w:i/>
          <w:iCs/>
          <w:kern w:val="0"/>
          <w:szCs w:val="24"/>
          <w14:ligatures w14:val="none"/>
        </w:rPr>
      </w:pPr>
    </w:p>
    <w:p w14:paraId="45E0D94F" w14:textId="12E9E710" w:rsidR="00AE7544" w:rsidRDefault="005D0004" w:rsidP="0025635D">
      <w:pPr>
        <w:pBdr>
          <w:top w:val="single" w:sz="4" w:space="1" w:color="auto"/>
          <w:left w:val="single" w:sz="4" w:space="4" w:color="auto"/>
          <w:bottom w:val="single" w:sz="4" w:space="1" w:color="auto"/>
          <w:right w:val="single" w:sz="4" w:space="4" w:color="auto"/>
        </w:pBdr>
        <w:spacing w:line="480" w:lineRule="auto"/>
        <w:rPr>
          <w:rFonts w:ascii="Calibri" w:hAnsi="Calibri"/>
          <w:b/>
          <w:bCs/>
          <w:i/>
          <w:iCs/>
          <w:kern w:val="0"/>
          <w:szCs w:val="24"/>
          <w14:ligatures w14:val="none"/>
        </w:rPr>
      </w:pPr>
      <w:r w:rsidRPr="005D0004">
        <w:rPr>
          <w:rFonts w:ascii="Calibri" w:hAnsi="Calibri"/>
          <w:b/>
          <w:bCs/>
          <w:i/>
          <w:iCs/>
          <w:noProof/>
          <w:kern w:val="0"/>
          <w:szCs w:val="24"/>
          <w14:ligatures w14:val="none"/>
        </w:rPr>
        <w:lastRenderedPageBreak/>
        <w:drawing>
          <wp:inline distT="0" distB="0" distL="0" distR="0" wp14:anchorId="32521F7D" wp14:editId="3954F80F">
            <wp:extent cx="6332220" cy="6725285"/>
            <wp:effectExtent l="0" t="0" r="0" b="0"/>
            <wp:docPr id="1196888014"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888014" name="Picture 1" descr="A graph of a graph&#10;&#10;Description automatically generated"/>
                    <pic:cNvPicPr/>
                  </pic:nvPicPr>
                  <pic:blipFill>
                    <a:blip r:embed="rId12"/>
                    <a:stretch>
                      <a:fillRect/>
                    </a:stretch>
                  </pic:blipFill>
                  <pic:spPr>
                    <a:xfrm>
                      <a:off x="0" y="0"/>
                      <a:ext cx="6332220" cy="6725285"/>
                    </a:xfrm>
                    <a:prstGeom prst="rect">
                      <a:avLst/>
                    </a:prstGeom>
                  </pic:spPr>
                </pic:pic>
              </a:graphicData>
            </a:graphic>
          </wp:inline>
        </w:drawing>
      </w:r>
    </w:p>
    <w:p w14:paraId="2E163462" w14:textId="26846AD2" w:rsidR="007F2FF1" w:rsidRPr="009A04A7" w:rsidRDefault="00A242D4" w:rsidP="0025635D">
      <w:pPr>
        <w:pBdr>
          <w:top w:val="single" w:sz="4" w:space="1" w:color="auto"/>
          <w:left w:val="single" w:sz="4" w:space="4" w:color="auto"/>
          <w:bottom w:val="single" w:sz="4" w:space="1" w:color="auto"/>
          <w:right w:val="single" w:sz="4" w:space="4" w:color="auto"/>
        </w:pBdr>
        <w:spacing w:line="480" w:lineRule="auto"/>
        <w:rPr>
          <w:rFonts w:ascii="Calibri" w:hAnsi="Calibri"/>
          <w:kern w:val="0"/>
          <w:szCs w:val="24"/>
          <w14:ligatures w14:val="none"/>
        </w:rPr>
      </w:pPr>
      <w:r w:rsidRPr="007332F9">
        <w:rPr>
          <w:rFonts w:ascii="Calibri" w:hAnsi="Calibri"/>
          <w:b/>
          <w:bCs/>
          <w:i/>
          <w:iCs/>
          <w:kern w:val="0"/>
          <w:szCs w:val="24"/>
          <w14:ligatures w14:val="none"/>
        </w:rPr>
        <w:t>Supplementa</w:t>
      </w:r>
      <w:r>
        <w:rPr>
          <w:rFonts w:ascii="Calibri" w:hAnsi="Calibri"/>
          <w:b/>
          <w:bCs/>
          <w:i/>
          <w:iCs/>
          <w:kern w:val="0"/>
          <w:szCs w:val="24"/>
          <w14:ligatures w14:val="none"/>
        </w:rPr>
        <w:t>l</w:t>
      </w:r>
      <w:r w:rsidRPr="007332F9">
        <w:rPr>
          <w:rFonts w:ascii="Calibri" w:hAnsi="Calibri"/>
          <w:b/>
          <w:bCs/>
          <w:i/>
          <w:iCs/>
          <w:kern w:val="0"/>
          <w:szCs w:val="24"/>
          <w14:ligatures w14:val="none"/>
        </w:rPr>
        <w:t xml:space="preserve"> Figure </w:t>
      </w:r>
      <w:r w:rsidR="00E22D0F">
        <w:rPr>
          <w:rFonts w:ascii="Calibri" w:hAnsi="Calibri"/>
          <w:b/>
          <w:bCs/>
          <w:i/>
          <w:iCs/>
          <w:kern w:val="0"/>
          <w:szCs w:val="24"/>
          <w14:ligatures w14:val="none"/>
        </w:rPr>
        <w:t>6</w:t>
      </w:r>
      <w:r w:rsidRPr="007332F9">
        <w:rPr>
          <w:rFonts w:ascii="Calibri" w:hAnsi="Calibri"/>
          <w:b/>
          <w:bCs/>
          <w:i/>
          <w:iCs/>
          <w:kern w:val="0"/>
          <w:szCs w:val="24"/>
          <w14:ligatures w14:val="none"/>
        </w:rPr>
        <w:t xml:space="preserve">. </w:t>
      </w:r>
      <w:r w:rsidR="00C452A1">
        <w:rPr>
          <w:rFonts w:ascii="Calibri" w:hAnsi="Calibri"/>
          <w:bCs/>
          <w:iCs/>
          <w:kern w:val="0"/>
          <w:szCs w:val="24"/>
          <w14:ligatures w14:val="none"/>
        </w:rPr>
        <w:t xml:space="preserve">Recording of a train of 5 </w:t>
      </w:r>
      <w:r w:rsidR="00D908AB">
        <w:rPr>
          <w:rFonts w:ascii="Calibri" w:hAnsi="Calibri"/>
          <w:bCs/>
          <w:iCs/>
          <w:kern w:val="0"/>
          <w:szCs w:val="24"/>
          <w14:ligatures w14:val="none"/>
        </w:rPr>
        <w:t xml:space="preserve">large amplitude </w:t>
      </w:r>
      <w:r w:rsidR="00C452A1">
        <w:rPr>
          <w:rFonts w:ascii="Calibri" w:hAnsi="Calibri"/>
          <w:bCs/>
          <w:iCs/>
          <w:kern w:val="0"/>
          <w:szCs w:val="24"/>
          <w14:ligatures w14:val="none"/>
        </w:rPr>
        <w:t xml:space="preserve">EPSPs </w:t>
      </w:r>
      <w:r w:rsidR="00D908AB">
        <w:rPr>
          <w:rFonts w:ascii="Calibri" w:hAnsi="Calibri"/>
          <w:bCs/>
          <w:iCs/>
          <w:kern w:val="0"/>
          <w:szCs w:val="24"/>
          <w14:ligatures w14:val="none"/>
        </w:rPr>
        <w:t xml:space="preserve">from </w:t>
      </w:r>
      <w:r w:rsidR="00330CE8">
        <w:rPr>
          <w:rFonts w:ascii="Calibri" w:hAnsi="Calibri"/>
          <w:bCs/>
          <w:iCs/>
          <w:kern w:val="0"/>
          <w:szCs w:val="24"/>
          <w14:ligatures w14:val="none"/>
        </w:rPr>
        <w:t>area S1-1</w:t>
      </w:r>
      <w:r w:rsidR="00426449">
        <w:rPr>
          <w:rFonts w:ascii="Calibri" w:hAnsi="Calibri"/>
          <w:bCs/>
          <w:iCs/>
          <w:kern w:val="0"/>
          <w:szCs w:val="24"/>
          <w14:ligatures w14:val="none"/>
        </w:rPr>
        <w:t xml:space="preserve"> to B4</w:t>
      </w:r>
      <w:r w:rsidR="0023095E">
        <w:rPr>
          <w:rFonts w:ascii="Calibri" w:hAnsi="Calibri"/>
          <w:bCs/>
          <w:iCs/>
          <w:kern w:val="0"/>
          <w:szCs w:val="24"/>
          <w14:ligatures w14:val="none"/>
        </w:rPr>
        <w:t>/B5</w:t>
      </w:r>
      <w:r w:rsidR="00330CE8">
        <w:rPr>
          <w:rFonts w:ascii="Calibri" w:hAnsi="Calibri"/>
          <w:bCs/>
          <w:iCs/>
          <w:kern w:val="0"/>
          <w:szCs w:val="24"/>
          <w14:ligatures w14:val="none"/>
        </w:rPr>
        <w:t>. Note that the first EPS</w:t>
      </w:r>
      <w:r w:rsidR="00426449">
        <w:rPr>
          <w:rFonts w:ascii="Calibri" w:hAnsi="Calibri"/>
          <w:bCs/>
          <w:iCs/>
          <w:kern w:val="0"/>
          <w:szCs w:val="24"/>
          <w14:ligatures w14:val="none"/>
        </w:rPr>
        <w:t>P</w:t>
      </w:r>
      <w:r w:rsidR="00330CE8">
        <w:rPr>
          <w:rFonts w:ascii="Calibri" w:hAnsi="Calibri"/>
          <w:bCs/>
          <w:iCs/>
          <w:kern w:val="0"/>
          <w:szCs w:val="24"/>
          <w14:ligatures w14:val="none"/>
        </w:rPr>
        <w:t xml:space="preserve"> elicited a spike. This is one </w:t>
      </w:r>
      <w:r w:rsidR="00EE2A96">
        <w:rPr>
          <w:rFonts w:ascii="Calibri" w:hAnsi="Calibri"/>
          <w:bCs/>
          <w:iCs/>
          <w:kern w:val="0"/>
          <w:szCs w:val="24"/>
          <w14:ligatures w14:val="none"/>
        </w:rPr>
        <w:t xml:space="preserve">of only 2 or 3 examples of spikes elicited </w:t>
      </w:r>
      <w:r w:rsidR="00CC2B87">
        <w:rPr>
          <w:rFonts w:ascii="Calibri" w:hAnsi="Calibri"/>
          <w:bCs/>
          <w:iCs/>
          <w:kern w:val="0"/>
          <w:szCs w:val="24"/>
          <w14:ligatures w14:val="none"/>
        </w:rPr>
        <w:t>in response to stimulation of the S1 mechanoafferents.</w:t>
      </w:r>
    </w:p>
    <w:p w14:paraId="6C042243" w14:textId="77777777" w:rsidR="00E814A1" w:rsidRDefault="00E814A1"/>
    <w:sectPr w:rsidR="00E814A1" w:rsidSect="00F0622C">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85DA0" w14:textId="77777777" w:rsidR="00426449" w:rsidRDefault="00426449" w:rsidP="00426449">
      <w:pPr>
        <w:spacing w:before="0"/>
      </w:pPr>
      <w:r>
        <w:separator/>
      </w:r>
    </w:p>
  </w:endnote>
  <w:endnote w:type="continuationSeparator" w:id="0">
    <w:p w14:paraId="5E70FCAE" w14:textId="77777777" w:rsidR="00426449" w:rsidRDefault="00426449" w:rsidP="0042644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127A4" w14:textId="77777777" w:rsidR="00426449" w:rsidRDefault="00426449" w:rsidP="00426449">
      <w:pPr>
        <w:spacing w:before="0"/>
      </w:pPr>
      <w:r>
        <w:separator/>
      </w:r>
    </w:p>
  </w:footnote>
  <w:footnote w:type="continuationSeparator" w:id="0">
    <w:p w14:paraId="42B95B50" w14:textId="77777777" w:rsidR="00426449" w:rsidRDefault="00426449" w:rsidP="00426449">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15D"/>
    <w:rsid w:val="000168B6"/>
    <w:rsid w:val="0005726A"/>
    <w:rsid w:val="000E0495"/>
    <w:rsid w:val="00103EF3"/>
    <w:rsid w:val="00160460"/>
    <w:rsid w:val="001730DF"/>
    <w:rsid w:val="001D5FE2"/>
    <w:rsid w:val="0023095E"/>
    <w:rsid w:val="00233EB5"/>
    <w:rsid w:val="0024315D"/>
    <w:rsid w:val="0025635D"/>
    <w:rsid w:val="002B3CC0"/>
    <w:rsid w:val="002D19E1"/>
    <w:rsid w:val="00316F50"/>
    <w:rsid w:val="00330CE8"/>
    <w:rsid w:val="003D0DE7"/>
    <w:rsid w:val="003E7BAC"/>
    <w:rsid w:val="003F1272"/>
    <w:rsid w:val="00415C4B"/>
    <w:rsid w:val="00426449"/>
    <w:rsid w:val="005B2A53"/>
    <w:rsid w:val="005D0004"/>
    <w:rsid w:val="005E755B"/>
    <w:rsid w:val="00616F30"/>
    <w:rsid w:val="0062740D"/>
    <w:rsid w:val="006B0FD4"/>
    <w:rsid w:val="006E7964"/>
    <w:rsid w:val="00764BE3"/>
    <w:rsid w:val="007F2FF1"/>
    <w:rsid w:val="007F48AC"/>
    <w:rsid w:val="007F525B"/>
    <w:rsid w:val="008320D2"/>
    <w:rsid w:val="008D5519"/>
    <w:rsid w:val="00921885"/>
    <w:rsid w:val="00931EE9"/>
    <w:rsid w:val="009476B6"/>
    <w:rsid w:val="009776F2"/>
    <w:rsid w:val="009A04A7"/>
    <w:rsid w:val="009D01E3"/>
    <w:rsid w:val="009E1332"/>
    <w:rsid w:val="009E24A3"/>
    <w:rsid w:val="00A11F89"/>
    <w:rsid w:val="00A242D4"/>
    <w:rsid w:val="00A32F80"/>
    <w:rsid w:val="00A6131E"/>
    <w:rsid w:val="00A93A3C"/>
    <w:rsid w:val="00AC1EE5"/>
    <w:rsid w:val="00AE4F27"/>
    <w:rsid w:val="00AE7544"/>
    <w:rsid w:val="00B17B50"/>
    <w:rsid w:val="00BF0110"/>
    <w:rsid w:val="00C42FDB"/>
    <w:rsid w:val="00C452A1"/>
    <w:rsid w:val="00C54EE5"/>
    <w:rsid w:val="00C60E8E"/>
    <w:rsid w:val="00C67D15"/>
    <w:rsid w:val="00C86AFF"/>
    <w:rsid w:val="00C92478"/>
    <w:rsid w:val="00C953B2"/>
    <w:rsid w:val="00CB68E0"/>
    <w:rsid w:val="00CC2B87"/>
    <w:rsid w:val="00CE24FC"/>
    <w:rsid w:val="00D06D1D"/>
    <w:rsid w:val="00D36E56"/>
    <w:rsid w:val="00D607F2"/>
    <w:rsid w:val="00D649ED"/>
    <w:rsid w:val="00D85712"/>
    <w:rsid w:val="00D87B21"/>
    <w:rsid w:val="00D908AB"/>
    <w:rsid w:val="00DA51A6"/>
    <w:rsid w:val="00DE1D89"/>
    <w:rsid w:val="00E169AC"/>
    <w:rsid w:val="00E22D0F"/>
    <w:rsid w:val="00E354B6"/>
    <w:rsid w:val="00E46FEC"/>
    <w:rsid w:val="00E53AA0"/>
    <w:rsid w:val="00E70BD4"/>
    <w:rsid w:val="00E814A1"/>
    <w:rsid w:val="00EE2A96"/>
    <w:rsid w:val="00EF10AE"/>
    <w:rsid w:val="00F0622C"/>
    <w:rsid w:val="00F211CF"/>
    <w:rsid w:val="00F51BE2"/>
    <w:rsid w:val="00FA1548"/>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3B1B7C"/>
  <w15:chartTrackingRefBased/>
  <w15:docId w15:val="{9263ABA4-0816-4D7A-AD11-6D79B5A58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15D"/>
    <w:pPr>
      <w:spacing w:before="120" w:after="0" w:line="240" w:lineRule="auto"/>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D649ED"/>
    <w:pPr>
      <w:spacing w:after="0" w:line="240" w:lineRule="auto"/>
    </w:pPr>
    <w:rPr>
      <w:sz w:val="24"/>
    </w:rPr>
  </w:style>
  <w:style w:type="paragraph" w:styleId="Header">
    <w:name w:val="header"/>
    <w:basedOn w:val="Normal"/>
    <w:link w:val="HeaderChar"/>
    <w:uiPriority w:val="99"/>
    <w:unhideWhenUsed/>
    <w:rsid w:val="00426449"/>
    <w:pPr>
      <w:tabs>
        <w:tab w:val="center" w:pos="4320"/>
        <w:tab w:val="right" w:pos="8640"/>
      </w:tabs>
      <w:spacing w:before="0"/>
    </w:pPr>
  </w:style>
  <w:style w:type="character" w:customStyle="1" w:styleId="HeaderChar">
    <w:name w:val="Header Char"/>
    <w:basedOn w:val="DefaultParagraphFont"/>
    <w:link w:val="Header"/>
    <w:uiPriority w:val="99"/>
    <w:rsid w:val="00426449"/>
    <w:rPr>
      <w:sz w:val="24"/>
    </w:rPr>
  </w:style>
  <w:style w:type="paragraph" w:styleId="Footer">
    <w:name w:val="footer"/>
    <w:basedOn w:val="Normal"/>
    <w:link w:val="FooterChar"/>
    <w:uiPriority w:val="99"/>
    <w:unhideWhenUsed/>
    <w:rsid w:val="00426449"/>
    <w:pPr>
      <w:tabs>
        <w:tab w:val="center" w:pos="4320"/>
        <w:tab w:val="right" w:pos="8640"/>
      </w:tabs>
      <w:spacing w:before="0"/>
    </w:pPr>
  </w:style>
  <w:style w:type="character" w:customStyle="1" w:styleId="FooterChar">
    <w:name w:val="Footer Char"/>
    <w:basedOn w:val="DefaultParagraphFont"/>
    <w:link w:val="Footer"/>
    <w:uiPriority w:val="99"/>
    <w:rsid w:val="0042644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https://biu365-my.sharepoint.com/personal/avy_biu_ac_il/Documents/Shlomit%20my%20analyses/resting%20potential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B050">
                  <a:alpha val="50000"/>
                </a:srgbClr>
              </a:solidFill>
              <a:ln w="19050">
                <a:solidFill>
                  <a:schemeClr val="tx1"/>
                </a:solidFill>
              </a:ln>
              <a:effectLst/>
            </c:spPr>
            <c:extLst>
              <c:ext xmlns:c16="http://schemas.microsoft.com/office/drawing/2014/chart" uri="{C3380CC4-5D6E-409C-BE32-E72D297353CC}">
                <c16:uniqueId val="{00000001-A05B-4F7D-B93A-46BD2D8ADA7E}"/>
              </c:ext>
            </c:extLst>
          </c:dPt>
          <c:dPt>
            <c:idx val="1"/>
            <c:invertIfNegative val="0"/>
            <c:bubble3D val="0"/>
            <c:spPr>
              <a:solidFill>
                <a:srgbClr val="FFFF00">
                  <a:alpha val="50000"/>
                </a:srgbClr>
              </a:solidFill>
              <a:ln w="19050">
                <a:solidFill>
                  <a:schemeClr val="tx1"/>
                </a:solidFill>
              </a:ln>
              <a:effectLst/>
            </c:spPr>
            <c:extLst>
              <c:ext xmlns:c16="http://schemas.microsoft.com/office/drawing/2014/chart" uri="{C3380CC4-5D6E-409C-BE32-E72D297353CC}">
                <c16:uniqueId val="{00000003-A05B-4F7D-B93A-46BD2D8ADA7E}"/>
              </c:ext>
            </c:extLst>
          </c:dPt>
          <c:dPt>
            <c:idx val="2"/>
            <c:invertIfNegative val="0"/>
            <c:bubble3D val="0"/>
            <c:spPr>
              <a:solidFill>
                <a:srgbClr val="FFC000">
                  <a:alpha val="50000"/>
                </a:srgbClr>
              </a:solidFill>
              <a:ln w="19050">
                <a:solidFill>
                  <a:schemeClr val="tx1"/>
                </a:solidFill>
              </a:ln>
              <a:effectLst/>
            </c:spPr>
            <c:extLst>
              <c:ext xmlns:c16="http://schemas.microsoft.com/office/drawing/2014/chart" uri="{C3380CC4-5D6E-409C-BE32-E72D297353CC}">
                <c16:uniqueId val="{00000005-A05B-4F7D-B93A-46BD2D8ADA7E}"/>
              </c:ext>
            </c:extLst>
          </c:dPt>
          <c:dPt>
            <c:idx val="3"/>
            <c:invertIfNegative val="0"/>
            <c:bubble3D val="0"/>
            <c:spPr>
              <a:solidFill>
                <a:srgbClr val="00B0F0">
                  <a:alpha val="50000"/>
                </a:srgbClr>
              </a:solidFill>
              <a:ln w="19050">
                <a:solidFill>
                  <a:schemeClr val="tx1"/>
                </a:solidFill>
              </a:ln>
              <a:effectLst/>
            </c:spPr>
            <c:extLst>
              <c:ext xmlns:c16="http://schemas.microsoft.com/office/drawing/2014/chart" uri="{C3380CC4-5D6E-409C-BE32-E72D297353CC}">
                <c16:uniqueId val="{00000007-A05B-4F7D-B93A-46BD2D8ADA7E}"/>
              </c:ext>
            </c:extLst>
          </c:dPt>
          <c:dPt>
            <c:idx val="4"/>
            <c:invertIfNegative val="0"/>
            <c:bubble3D val="0"/>
            <c:spPr>
              <a:solidFill>
                <a:srgbClr val="7030A0">
                  <a:alpha val="50000"/>
                </a:srgbClr>
              </a:solidFill>
              <a:ln w="19050">
                <a:solidFill>
                  <a:schemeClr val="tx1"/>
                </a:solidFill>
              </a:ln>
              <a:effectLst/>
            </c:spPr>
            <c:extLst>
              <c:ext xmlns:c16="http://schemas.microsoft.com/office/drawing/2014/chart" uri="{C3380CC4-5D6E-409C-BE32-E72D297353CC}">
                <c16:uniqueId val="{00000009-A05B-4F7D-B93A-46BD2D8ADA7E}"/>
              </c:ext>
            </c:extLst>
          </c:dPt>
          <c:errBars>
            <c:errBarType val="both"/>
            <c:errValType val="cust"/>
            <c:noEndCap val="0"/>
            <c:plus>
              <c:numRef>
                <c:f>'naive vs learn'!$AC$184:$AG$184</c:f>
                <c:numCache>
                  <c:formatCode>General</c:formatCode>
                  <c:ptCount val="5"/>
                  <c:pt idx="0">
                    <c:v>0.28291224658030945</c:v>
                  </c:pt>
                  <c:pt idx="1">
                    <c:v>0.25699847359423023</c:v>
                  </c:pt>
                  <c:pt idx="2">
                    <c:v>0.20547686308714053</c:v>
                  </c:pt>
                  <c:pt idx="3">
                    <c:v>0.35200623131439801</c:v>
                  </c:pt>
                  <c:pt idx="4">
                    <c:v>0.2995884139364926</c:v>
                  </c:pt>
                </c:numCache>
              </c:numRef>
            </c:plus>
            <c:minus>
              <c:numRef>
                <c:f>'naive vs learn'!$AC$184:$AG$184</c:f>
                <c:numCache>
                  <c:formatCode>General</c:formatCode>
                  <c:ptCount val="5"/>
                  <c:pt idx="0">
                    <c:v>0.28291224658030945</c:v>
                  </c:pt>
                  <c:pt idx="1">
                    <c:v>0.25699847359423023</c:v>
                  </c:pt>
                  <c:pt idx="2">
                    <c:v>0.20547686308714053</c:v>
                  </c:pt>
                  <c:pt idx="3">
                    <c:v>0.35200623131439801</c:v>
                  </c:pt>
                  <c:pt idx="4">
                    <c:v>0.2995884139364926</c:v>
                  </c:pt>
                </c:numCache>
              </c:numRef>
            </c:minus>
            <c:spPr>
              <a:noFill/>
              <a:ln w="19050" cap="flat" cmpd="sng" algn="ctr">
                <a:solidFill>
                  <a:schemeClr val="tx1"/>
                </a:solidFill>
                <a:round/>
              </a:ln>
              <a:effectLst/>
            </c:spPr>
          </c:errBars>
          <c:val>
            <c:numRef>
              <c:f>'naive vs learn'!$AC$181:$AG$181</c:f>
              <c:numCache>
                <c:formatCode>General</c:formatCode>
                <c:ptCount val="5"/>
                <c:pt idx="0">
                  <c:v>-67.20882352941176</c:v>
                </c:pt>
                <c:pt idx="1">
                  <c:v>-67.472440944881896</c:v>
                </c:pt>
                <c:pt idx="2">
                  <c:v>-68.537499999999994</c:v>
                </c:pt>
                <c:pt idx="3">
                  <c:v>-66.058823529411768</c:v>
                </c:pt>
                <c:pt idx="4">
                  <c:v>-68.318965517241381</c:v>
                </c:pt>
              </c:numCache>
            </c:numRef>
          </c:val>
          <c:extLst>
            <c:ext xmlns:c16="http://schemas.microsoft.com/office/drawing/2014/chart" uri="{C3380CC4-5D6E-409C-BE32-E72D297353CC}">
              <c16:uniqueId val="{0000000A-A05B-4F7D-B93A-46BD2D8ADA7E}"/>
            </c:ext>
          </c:extLst>
        </c:ser>
        <c:dLbls>
          <c:showLegendKey val="0"/>
          <c:showVal val="0"/>
          <c:showCatName val="0"/>
          <c:showSerName val="0"/>
          <c:showPercent val="0"/>
          <c:showBubbleSize val="0"/>
        </c:dLbls>
        <c:gapWidth val="50"/>
        <c:overlap val="-27"/>
        <c:axId val="919742288"/>
        <c:axId val="919740848"/>
      </c:barChart>
      <c:catAx>
        <c:axId val="919742288"/>
        <c:scaling>
          <c:orientation val="minMax"/>
        </c:scaling>
        <c:delete val="0"/>
        <c:axPos val="b"/>
        <c:numFmt formatCode="General" sourceLinked="1"/>
        <c:majorTickMark val="none"/>
        <c:minorTickMark val="none"/>
        <c:tickLblPos val="none"/>
        <c:spPr>
          <a:noFill/>
          <a:ln w="190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9740848"/>
        <c:crosses val="autoZero"/>
        <c:auto val="1"/>
        <c:lblAlgn val="ctr"/>
        <c:lblOffset val="100"/>
        <c:noMultiLvlLbl val="0"/>
      </c:catAx>
      <c:valAx>
        <c:axId val="919740848"/>
        <c:scaling>
          <c:orientation val="minMax"/>
          <c:max val="-65"/>
        </c:scaling>
        <c:delete val="0"/>
        <c:axPos val="l"/>
        <c:numFmt formatCode="General" sourceLinked="1"/>
        <c:majorTickMark val="out"/>
        <c:minorTickMark val="none"/>
        <c:tickLblPos val="none"/>
        <c:spPr>
          <a:noFill/>
          <a:ln w="19050">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9742288"/>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234e14-5b87-4b67-ac19-8feaa8ba8f12}" enabled="0" method="" siteId="{61234e14-5b87-4b67-ac19-8feaa8ba8f1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887</Words>
  <Characters>5060</Characters>
  <Application>Microsoft Office Word</Application>
  <DocSecurity>4</DocSecurity>
  <Lines>42</Lines>
  <Paragraphs>11</Paragraphs>
  <ScaleCrop>false</ScaleCrop>
  <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Avy Susswein</dc:creator>
  <cp:keywords/>
  <dc:description/>
  <cp:lastModifiedBy>Avy Susswein</cp:lastModifiedBy>
  <cp:revision>2</cp:revision>
  <dcterms:created xsi:type="dcterms:W3CDTF">2024-04-06T21:35:00Z</dcterms:created>
  <dcterms:modified xsi:type="dcterms:W3CDTF">2024-04-06T21:35:00Z</dcterms:modified>
</cp:coreProperties>
</file>