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748CF" w14:textId="6849C19C" w:rsidR="00E27141" w:rsidRPr="00264F76" w:rsidRDefault="00E27141" w:rsidP="00264F76">
      <w:pPr>
        <w:spacing w:line="480" w:lineRule="auto"/>
        <w:jc w:val="center"/>
        <w:rPr>
          <w:rFonts w:ascii="Times New Roman" w:hAnsi="Times New Roman" w:cs="Times New Roman"/>
          <w:b/>
          <w:bCs/>
        </w:rPr>
      </w:pPr>
      <w:bookmarkStart w:id="0" w:name="_GoBack"/>
      <w:bookmarkEnd w:id="0"/>
      <w:r w:rsidRPr="00264F76">
        <w:rPr>
          <w:rFonts w:ascii="Times New Roman" w:hAnsi="Times New Roman" w:cs="Times New Roman"/>
          <w:b/>
          <w:bCs/>
        </w:rPr>
        <w:t>Supplemental Method</w:t>
      </w:r>
      <w:r w:rsidR="00692A52" w:rsidRPr="00264F76">
        <w:rPr>
          <w:rFonts w:ascii="Times New Roman" w:hAnsi="Times New Roman" w:cs="Times New Roman"/>
          <w:b/>
          <w:bCs/>
        </w:rPr>
        <w:t>s</w:t>
      </w:r>
    </w:p>
    <w:p w14:paraId="33C5F1C9" w14:textId="7BE4AD74" w:rsidR="00CE1193" w:rsidRPr="00264F76" w:rsidRDefault="00CE1193" w:rsidP="00264F76">
      <w:pPr>
        <w:spacing w:line="480" w:lineRule="auto"/>
        <w:jc w:val="both"/>
        <w:rPr>
          <w:rFonts w:ascii="Times New Roman" w:hAnsi="Times New Roman" w:cs="Times New Roman"/>
          <w:b/>
          <w:bCs/>
        </w:rPr>
      </w:pPr>
    </w:p>
    <w:p w14:paraId="027BC68B" w14:textId="593CDA8B" w:rsidR="003E350B" w:rsidRPr="00264F76" w:rsidRDefault="003E350B" w:rsidP="00264F76">
      <w:pPr>
        <w:spacing w:line="480" w:lineRule="auto"/>
        <w:jc w:val="both"/>
        <w:rPr>
          <w:rFonts w:ascii="Times New Roman" w:hAnsi="Times New Roman" w:cs="Times New Roman"/>
          <w:b/>
          <w:bCs/>
        </w:rPr>
      </w:pPr>
      <w:r w:rsidRPr="00264F76">
        <w:rPr>
          <w:rFonts w:ascii="Times New Roman" w:hAnsi="Times New Roman" w:cs="Times New Roman"/>
          <w:b/>
          <w:bCs/>
        </w:rPr>
        <w:t>E</w:t>
      </w:r>
      <w:r w:rsidR="00CE1193" w:rsidRPr="00264F76">
        <w:rPr>
          <w:rFonts w:ascii="Times New Roman" w:hAnsi="Times New Roman" w:cs="Times New Roman"/>
          <w:b/>
          <w:bCs/>
        </w:rPr>
        <w:t xml:space="preserve">xperimental </w:t>
      </w:r>
      <w:r w:rsidR="00264F76">
        <w:rPr>
          <w:rFonts w:ascii="Times New Roman" w:hAnsi="Times New Roman" w:cs="Times New Roman"/>
          <w:b/>
          <w:bCs/>
        </w:rPr>
        <w:t>D</w:t>
      </w:r>
      <w:r w:rsidR="00CE1193" w:rsidRPr="00264F76">
        <w:rPr>
          <w:rFonts w:ascii="Times New Roman" w:hAnsi="Times New Roman" w:cs="Times New Roman"/>
          <w:b/>
          <w:bCs/>
        </w:rPr>
        <w:t>esign</w:t>
      </w:r>
      <w:r w:rsidR="009427FF" w:rsidRPr="00264F76">
        <w:rPr>
          <w:rFonts w:ascii="Times New Roman" w:hAnsi="Times New Roman" w:cs="Times New Roman"/>
          <w:b/>
          <w:bCs/>
        </w:rPr>
        <w:t xml:space="preserve"> </w:t>
      </w:r>
      <w:r w:rsidR="00264F76">
        <w:rPr>
          <w:rFonts w:ascii="Times New Roman" w:hAnsi="Times New Roman" w:cs="Times New Roman"/>
          <w:b/>
          <w:bCs/>
        </w:rPr>
        <w:t>O</w:t>
      </w:r>
      <w:r w:rsidR="009427FF" w:rsidRPr="00264F76">
        <w:rPr>
          <w:rFonts w:ascii="Times New Roman" w:hAnsi="Times New Roman" w:cs="Times New Roman"/>
          <w:b/>
          <w:bCs/>
        </w:rPr>
        <w:t>verview</w:t>
      </w:r>
    </w:p>
    <w:p w14:paraId="0B366B85" w14:textId="6EC5CA42" w:rsidR="003E350B" w:rsidRPr="00264F76" w:rsidRDefault="005B4E72" w:rsidP="00264F76">
      <w:pPr>
        <w:autoSpaceDE w:val="0"/>
        <w:autoSpaceDN w:val="0"/>
        <w:adjustRightInd w:val="0"/>
        <w:spacing w:line="480" w:lineRule="auto"/>
        <w:ind w:firstLine="720"/>
        <w:jc w:val="both"/>
        <w:rPr>
          <w:rFonts w:ascii="Times New Roman" w:hAnsi="Times New Roman" w:cs="Times New Roman"/>
          <w:lang w:val="en-US"/>
        </w:rPr>
      </w:pPr>
      <w:r w:rsidRPr="00264F76">
        <w:rPr>
          <w:rFonts w:ascii="Times New Roman" w:hAnsi="Times New Roman" w:cs="Times New Roman"/>
        </w:rPr>
        <w:t>Following</w:t>
      </w:r>
      <w:r w:rsidR="005E7864" w:rsidRPr="00264F76">
        <w:rPr>
          <w:rFonts w:ascii="Times New Roman" w:hAnsi="Times New Roman" w:cs="Times New Roman"/>
        </w:rPr>
        <w:t xml:space="preserve"> the</w:t>
      </w:r>
      <w:r w:rsidRPr="00264F76">
        <w:rPr>
          <w:rFonts w:ascii="Times New Roman" w:hAnsi="Times New Roman" w:cs="Times New Roman"/>
        </w:rPr>
        <w:t xml:space="preserve"> screening</w:t>
      </w:r>
      <w:r w:rsidR="00707547" w:rsidRPr="00264F76">
        <w:rPr>
          <w:rFonts w:ascii="Times New Roman" w:hAnsi="Times New Roman" w:cs="Times New Roman"/>
        </w:rPr>
        <w:t>/adaptation</w:t>
      </w:r>
      <w:r w:rsidR="005E7864" w:rsidRPr="00264F76">
        <w:rPr>
          <w:rFonts w:ascii="Times New Roman" w:hAnsi="Times New Roman" w:cs="Times New Roman"/>
        </w:rPr>
        <w:t xml:space="preserve"> ses</w:t>
      </w:r>
      <w:r w:rsidR="00203B9A" w:rsidRPr="00264F76">
        <w:rPr>
          <w:rFonts w:ascii="Times New Roman" w:hAnsi="Times New Roman" w:cs="Times New Roman"/>
        </w:rPr>
        <w:t>sio</w:t>
      </w:r>
      <w:r w:rsidR="005E7864" w:rsidRPr="00264F76">
        <w:rPr>
          <w:rFonts w:ascii="Times New Roman" w:hAnsi="Times New Roman" w:cs="Times New Roman"/>
        </w:rPr>
        <w:t>n</w:t>
      </w:r>
      <w:r w:rsidRPr="00264F76">
        <w:rPr>
          <w:rFonts w:ascii="Times New Roman" w:hAnsi="Times New Roman" w:cs="Times New Roman"/>
        </w:rPr>
        <w:t>, participants returned to the laboratory on two separate occasions for both a baseline and a testing session</w:t>
      </w:r>
      <w:r w:rsidR="00E34272" w:rsidRPr="00264F76">
        <w:rPr>
          <w:rFonts w:ascii="Times New Roman" w:hAnsi="Times New Roman" w:cs="Times New Roman"/>
        </w:rPr>
        <w:t>,</w:t>
      </w:r>
      <w:r w:rsidR="003E396E" w:rsidRPr="00264F76">
        <w:rPr>
          <w:rFonts w:ascii="Times New Roman" w:hAnsi="Times New Roman" w:cs="Times New Roman"/>
        </w:rPr>
        <w:t xml:space="preserve"> </w:t>
      </w:r>
      <w:r w:rsidR="00597380" w:rsidRPr="00264F76">
        <w:rPr>
          <w:rFonts w:ascii="Times New Roman" w:hAnsi="Times New Roman" w:cs="Times New Roman"/>
        </w:rPr>
        <w:t>counterbalanced</w:t>
      </w:r>
      <w:r w:rsidR="00E34272" w:rsidRPr="00264F76">
        <w:rPr>
          <w:rFonts w:ascii="Times New Roman" w:hAnsi="Times New Roman" w:cs="Times New Roman"/>
        </w:rPr>
        <w:t xml:space="preserve"> across participants to mitigate order effects</w:t>
      </w:r>
      <w:r w:rsidR="00597380" w:rsidRPr="00264F76">
        <w:rPr>
          <w:rFonts w:ascii="Times New Roman" w:hAnsi="Times New Roman" w:cs="Times New Roman"/>
        </w:rPr>
        <w:t xml:space="preserve">. </w:t>
      </w:r>
      <w:r w:rsidRPr="00264F76">
        <w:rPr>
          <w:rFonts w:ascii="Times New Roman" w:hAnsi="Times New Roman" w:cs="Times New Roman"/>
        </w:rPr>
        <w:t>During the experimental testing session</w:t>
      </w:r>
      <w:r w:rsidR="001C05D3" w:rsidRPr="00264F76">
        <w:rPr>
          <w:rFonts w:ascii="Times New Roman" w:hAnsi="Times New Roman" w:cs="Times New Roman"/>
        </w:rPr>
        <w:t>,</w:t>
      </w:r>
      <w:r w:rsidRPr="00264F76">
        <w:rPr>
          <w:rFonts w:ascii="Times New Roman" w:hAnsi="Times New Roman" w:cs="Times New Roman"/>
        </w:rPr>
        <w:t xml:space="preserve"> upon arrival</w:t>
      </w:r>
      <w:r w:rsidR="00597380" w:rsidRPr="00264F76">
        <w:rPr>
          <w:rFonts w:ascii="Times New Roman" w:hAnsi="Times New Roman" w:cs="Times New Roman"/>
        </w:rPr>
        <w:t>,</w:t>
      </w:r>
      <w:r w:rsidRPr="00264F76">
        <w:rPr>
          <w:rFonts w:ascii="Times New Roman" w:hAnsi="Times New Roman" w:cs="Times New Roman"/>
        </w:rPr>
        <w:t xml:space="preserve"> participants performed eight </w:t>
      </w:r>
      <w:r w:rsidR="00E34272" w:rsidRPr="00264F76">
        <w:rPr>
          <w:rFonts w:ascii="Times New Roman" w:hAnsi="Times New Roman" w:cs="Times New Roman"/>
        </w:rPr>
        <w:t xml:space="preserve">blocks </w:t>
      </w:r>
      <w:r w:rsidRPr="00264F76">
        <w:rPr>
          <w:rFonts w:ascii="Times New Roman" w:hAnsi="Times New Roman" w:cs="Times New Roman"/>
        </w:rPr>
        <w:t xml:space="preserve">of the </w:t>
      </w:r>
      <w:r w:rsidR="00E34272" w:rsidRPr="00264F76">
        <w:rPr>
          <w:rFonts w:ascii="Times New Roman" w:hAnsi="Times New Roman" w:cs="Times New Roman"/>
        </w:rPr>
        <w:t>Tower of Hanoi (</w:t>
      </w:r>
      <w:r w:rsidRPr="00264F76">
        <w:rPr>
          <w:rFonts w:ascii="Times New Roman" w:hAnsi="Times New Roman" w:cs="Times New Roman"/>
        </w:rPr>
        <w:t>ToH</w:t>
      </w:r>
      <w:r w:rsidR="00E34272" w:rsidRPr="00264F76">
        <w:rPr>
          <w:rFonts w:ascii="Times New Roman" w:hAnsi="Times New Roman" w:cs="Times New Roman"/>
        </w:rPr>
        <w:t>)</w:t>
      </w:r>
      <w:r w:rsidRPr="00264F76">
        <w:rPr>
          <w:rFonts w:ascii="Times New Roman" w:hAnsi="Times New Roman" w:cs="Times New Roman"/>
        </w:rPr>
        <w:t xml:space="preserve"> and four </w:t>
      </w:r>
      <w:r w:rsidR="00E34272" w:rsidRPr="00264F76">
        <w:rPr>
          <w:rFonts w:ascii="Times New Roman" w:hAnsi="Times New Roman" w:cs="Times New Roman"/>
        </w:rPr>
        <w:t xml:space="preserve">blocks </w:t>
      </w:r>
      <w:r w:rsidRPr="00264F76">
        <w:rPr>
          <w:rFonts w:ascii="Times New Roman" w:hAnsi="Times New Roman" w:cs="Times New Roman"/>
        </w:rPr>
        <w:t xml:space="preserve">of the </w:t>
      </w:r>
      <w:r w:rsidR="00E34272" w:rsidRPr="00264F76">
        <w:rPr>
          <w:rFonts w:ascii="Times New Roman" w:hAnsi="Times New Roman" w:cs="Times New Roman"/>
        </w:rPr>
        <w:t>Control (</w:t>
      </w:r>
      <w:r w:rsidRPr="00264F76">
        <w:rPr>
          <w:rFonts w:ascii="Times New Roman" w:hAnsi="Times New Roman" w:cs="Times New Roman"/>
        </w:rPr>
        <w:t>CTL</w:t>
      </w:r>
      <w:r w:rsidR="00E34272" w:rsidRPr="00264F76">
        <w:rPr>
          <w:rFonts w:ascii="Times New Roman" w:hAnsi="Times New Roman" w:cs="Times New Roman"/>
        </w:rPr>
        <w:t>)</w:t>
      </w:r>
      <w:r w:rsidRPr="00264F76">
        <w:rPr>
          <w:rFonts w:ascii="Times New Roman" w:hAnsi="Times New Roman" w:cs="Times New Roman"/>
        </w:rPr>
        <w:t xml:space="preserve"> task while being scanned in the </w:t>
      </w:r>
      <w:r w:rsidR="00692A52" w:rsidRPr="00264F76">
        <w:rPr>
          <w:rFonts w:ascii="Times New Roman" w:hAnsi="Times New Roman" w:cs="Times New Roman"/>
        </w:rPr>
        <w:t>magnetic resonance imaging (</w:t>
      </w:r>
      <w:r w:rsidRPr="00264F76">
        <w:rPr>
          <w:rFonts w:ascii="Times New Roman" w:hAnsi="Times New Roman" w:cs="Times New Roman"/>
        </w:rPr>
        <w:t>MRI</w:t>
      </w:r>
      <w:r w:rsidR="00692A52" w:rsidRPr="00264F76">
        <w:rPr>
          <w:rFonts w:ascii="Times New Roman" w:hAnsi="Times New Roman" w:cs="Times New Roman"/>
        </w:rPr>
        <w:t>)</w:t>
      </w:r>
      <w:r w:rsidR="00E34272" w:rsidRPr="00264F76">
        <w:rPr>
          <w:rFonts w:ascii="Times New Roman" w:hAnsi="Times New Roman" w:cs="Times New Roman"/>
        </w:rPr>
        <w:t xml:space="preserve"> scanner.</w:t>
      </w:r>
      <w:r w:rsidR="00E11B7D" w:rsidRPr="00264F76">
        <w:rPr>
          <w:rFonts w:ascii="Times New Roman" w:hAnsi="Times New Roman" w:cs="Times New Roman"/>
        </w:rPr>
        <w:t xml:space="preserve"> </w:t>
      </w:r>
      <w:r w:rsidR="00E34272" w:rsidRPr="00264F76">
        <w:rPr>
          <w:rFonts w:ascii="Times New Roman" w:hAnsi="Times New Roman" w:cs="Times New Roman"/>
          <w:lang w:val="en-US"/>
        </w:rPr>
        <w:t>E</w:t>
      </w:r>
      <w:r w:rsidR="00E11B7D" w:rsidRPr="00264F76">
        <w:rPr>
          <w:rFonts w:ascii="Times New Roman" w:hAnsi="Times New Roman" w:cs="Times New Roman"/>
          <w:lang w:val="en-US"/>
        </w:rPr>
        <w:t xml:space="preserve">ach </w:t>
      </w:r>
      <w:r w:rsidR="00E34272" w:rsidRPr="00264F76">
        <w:rPr>
          <w:rFonts w:ascii="Times New Roman" w:hAnsi="Times New Roman" w:cs="Times New Roman"/>
          <w:lang w:val="en-US"/>
        </w:rPr>
        <w:t xml:space="preserve">block </w:t>
      </w:r>
      <w:r w:rsidR="00E11B7D" w:rsidRPr="00264F76">
        <w:rPr>
          <w:rFonts w:ascii="Times New Roman" w:hAnsi="Times New Roman" w:cs="Times New Roman"/>
          <w:lang w:val="en-US"/>
        </w:rPr>
        <w:t>was followed by a 20-second rest period</w:t>
      </w:r>
      <w:r w:rsidRPr="00264F76">
        <w:rPr>
          <w:rFonts w:ascii="Times New Roman" w:hAnsi="Times New Roman" w:cs="Times New Roman"/>
        </w:rPr>
        <w:t xml:space="preserve">. </w:t>
      </w:r>
      <w:r w:rsidR="00FE770B" w:rsidRPr="00264F76">
        <w:rPr>
          <w:rFonts w:ascii="Times New Roman" w:hAnsi="Times New Roman" w:cs="Times New Roman"/>
        </w:rPr>
        <w:t xml:space="preserve">The order of the ToH and CTL tasks were counterbalanced across participants to mitigate order effects. </w:t>
      </w:r>
      <w:r w:rsidRPr="00264F76">
        <w:rPr>
          <w:rFonts w:ascii="Times New Roman" w:hAnsi="Times New Roman" w:cs="Times New Roman"/>
        </w:rPr>
        <w:t>This training session was then followed by either: a 90-minute daytime PSG recording (Nap condition), or</w:t>
      </w:r>
      <w:r w:rsidR="00E34272" w:rsidRPr="00264F76">
        <w:rPr>
          <w:rFonts w:ascii="Times New Roman" w:hAnsi="Times New Roman" w:cs="Times New Roman"/>
        </w:rPr>
        <w:t>,</w:t>
      </w:r>
      <w:r w:rsidRPr="00264F76">
        <w:rPr>
          <w:rFonts w:ascii="Times New Roman" w:hAnsi="Times New Roman" w:cs="Times New Roman"/>
        </w:rPr>
        <w:t xml:space="preserve"> a 90-minute period </w:t>
      </w:r>
      <w:r w:rsidR="00E34272" w:rsidRPr="00264F76">
        <w:rPr>
          <w:rFonts w:ascii="Times New Roman" w:hAnsi="Times New Roman" w:cs="Times New Roman"/>
        </w:rPr>
        <w:t xml:space="preserve">of wakefulness </w:t>
      </w:r>
      <w:r w:rsidRPr="00264F76">
        <w:rPr>
          <w:rFonts w:ascii="Times New Roman" w:hAnsi="Times New Roman" w:cs="Times New Roman"/>
        </w:rPr>
        <w:t xml:space="preserve">(Wake condition). </w:t>
      </w:r>
      <w:r w:rsidR="00ED4A3A" w:rsidRPr="00264F76">
        <w:rPr>
          <w:rFonts w:ascii="Times New Roman" w:hAnsi="Times New Roman" w:cs="Times New Roman"/>
        </w:rPr>
        <w:t>All p</w:t>
      </w:r>
      <w:r w:rsidRPr="00264F76">
        <w:rPr>
          <w:rFonts w:ascii="Times New Roman" w:hAnsi="Times New Roman" w:cs="Times New Roman"/>
        </w:rPr>
        <w:t xml:space="preserve">articipants </w:t>
      </w:r>
      <w:r w:rsidR="00E34272" w:rsidRPr="00264F76">
        <w:rPr>
          <w:rFonts w:ascii="Times New Roman" w:hAnsi="Times New Roman" w:cs="Times New Roman"/>
        </w:rPr>
        <w:t xml:space="preserve">were </w:t>
      </w:r>
      <w:r w:rsidRPr="00264F76">
        <w:rPr>
          <w:rFonts w:ascii="Times New Roman" w:hAnsi="Times New Roman" w:cs="Times New Roman"/>
        </w:rPr>
        <w:t xml:space="preserve">then </w:t>
      </w:r>
      <w:r w:rsidR="00E34272" w:rsidRPr="00264F76">
        <w:rPr>
          <w:rFonts w:ascii="Times New Roman" w:hAnsi="Times New Roman" w:cs="Times New Roman"/>
        </w:rPr>
        <w:t xml:space="preserve">returned </w:t>
      </w:r>
      <w:r w:rsidRPr="00264F76">
        <w:rPr>
          <w:rFonts w:ascii="Times New Roman" w:hAnsi="Times New Roman" w:cs="Times New Roman"/>
        </w:rPr>
        <w:t xml:space="preserve">to the scanner and completed four </w:t>
      </w:r>
      <w:r w:rsidR="00E34272" w:rsidRPr="00264F76">
        <w:rPr>
          <w:rFonts w:ascii="Times New Roman" w:hAnsi="Times New Roman" w:cs="Times New Roman"/>
        </w:rPr>
        <w:t xml:space="preserve">retest </w:t>
      </w:r>
      <w:r w:rsidR="004A1BE9" w:rsidRPr="00264F76">
        <w:rPr>
          <w:rFonts w:ascii="Times New Roman" w:hAnsi="Times New Roman" w:cs="Times New Roman"/>
        </w:rPr>
        <w:t>blocks</w:t>
      </w:r>
      <w:r w:rsidRPr="00264F76">
        <w:rPr>
          <w:rFonts w:ascii="Times New Roman" w:hAnsi="Times New Roman" w:cs="Times New Roman"/>
        </w:rPr>
        <w:t xml:space="preserve"> of both the ToH and CTL tasks again</w:t>
      </w:r>
      <w:r w:rsidR="00597380" w:rsidRPr="00264F76">
        <w:rPr>
          <w:rFonts w:ascii="Times New Roman" w:hAnsi="Times New Roman" w:cs="Times New Roman"/>
        </w:rPr>
        <w:t xml:space="preserve"> </w:t>
      </w:r>
      <w:r w:rsidRPr="00264F76">
        <w:rPr>
          <w:rFonts w:ascii="Times New Roman" w:hAnsi="Times New Roman" w:cs="Times New Roman"/>
        </w:rPr>
        <w:t>while being scanned in the MRI.</w:t>
      </w:r>
      <w:r w:rsidR="009F08A7" w:rsidRPr="00264F76">
        <w:rPr>
          <w:rFonts w:ascii="Times New Roman" w:hAnsi="Times New Roman" w:cs="Times New Roman"/>
        </w:rPr>
        <w:t xml:space="preserve"> </w:t>
      </w:r>
      <w:r w:rsidR="00E34272" w:rsidRPr="00264F76">
        <w:rPr>
          <w:rFonts w:ascii="Times New Roman" w:hAnsi="Times New Roman" w:cs="Times New Roman"/>
        </w:rPr>
        <w:t xml:space="preserve">At </w:t>
      </w:r>
      <w:r w:rsidR="003E350B" w:rsidRPr="00264F76">
        <w:rPr>
          <w:rFonts w:ascii="Times New Roman" w:hAnsi="Times New Roman" w:cs="Times New Roman"/>
        </w:rPr>
        <w:t xml:space="preserve">testing </w:t>
      </w:r>
      <w:r w:rsidR="00E34272" w:rsidRPr="00264F76">
        <w:rPr>
          <w:rFonts w:ascii="Times New Roman" w:hAnsi="Times New Roman" w:cs="Times New Roman"/>
        </w:rPr>
        <w:t>session</w:t>
      </w:r>
      <w:r w:rsidR="003E350B" w:rsidRPr="00264F76">
        <w:rPr>
          <w:rFonts w:ascii="Times New Roman" w:hAnsi="Times New Roman" w:cs="Times New Roman"/>
        </w:rPr>
        <w:t xml:space="preserve">, </w:t>
      </w:r>
      <w:r w:rsidR="00E34272" w:rsidRPr="00264F76">
        <w:rPr>
          <w:rFonts w:ascii="Times New Roman" w:hAnsi="Times New Roman" w:cs="Times New Roman"/>
          <w:lang w:val="en-US"/>
        </w:rPr>
        <w:t>t</w:t>
      </w:r>
      <w:r w:rsidR="003E350B" w:rsidRPr="00264F76">
        <w:rPr>
          <w:rFonts w:ascii="Times New Roman" w:hAnsi="Times New Roman" w:cs="Times New Roman"/>
          <w:lang w:val="en-US"/>
        </w:rPr>
        <w:t xml:space="preserve">he </w:t>
      </w:r>
      <w:proofErr w:type="spellStart"/>
      <w:r w:rsidR="003E350B" w:rsidRPr="00264F76">
        <w:rPr>
          <w:rFonts w:ascii="Times New Roman" w:hAnsi="Times New Roman" w:cs="Times New Roman"/>
          <w:lang w:val="en-US"/>
        </w:rPr>
        <w:t>ToH</w:t>
      </w:r>
      <w:proofErr w:type="spellEnd"/>
      <w:r w:rsidR="003E350B" w:rsidRPr="00264F76">
        <w:rPr>
          <w:rFonts w:ascii="Times New Roman" w:hAnsi="Times New Roman" w:cs="Times New Roman"/>
          <w:lang w:val="en-US"/>
        </w:rPr>
        <w:t xml:space="preserve"> and CTL tasks (starting at 10:00</w:t>
      </w:r>
      <w:r w:rsidR="002E701C" w:rsidRPr="00264F76">
        <w:rPr>
          <w:rFonts w:ascii="Times New Roman" w:hAnsi="Times New Roman" w:cs="Times New Roman"/>
          <w:lang w:val="en-US"/>
        </w:rPr>
        <w:t xml:space="preserve"> AM</w:t>
      </w:r>
      <w:r w:rsidR="003E350B" w:rsidRPr="00264F76">
        <w:rPr>
          <w:rFonts w:ascii="Times New Roman" w:hAnsi="Times New Roman" w:cs="Times New Roman"/>
          <w:lang w:val="en-US"/>
        </w:rPr>
        <w:t xml:space="preserve">) were performed while obtaining functional </w:t>
      </w:r>
      <w:r w:rsidR="00692A52" w:rsidRPr="00264F76">
        <w:rPr>
          <w:rFonts w:ascii="Times New Roman" w:hAnsi="Times New Roman" w:cs="Times New Roman"/>
          <w:lang w:val="en-US"/>
        </w:rPr>
        <w:t xml:space="preserve">MRI (fMRI) </w:t>
      </w:r>
      <w:r w:rsidR="003E350B" w:rsidRPr="00264F76">
        <w:rPr>
          <w:rFonts w:ascii="Times New Roman" w:hAnsi="Times New Roman" w:cs="Times New Roman"/>
          <w:lang w:val="en-US"/>
        </w:rPr>
        <w:t>blood oxygen level dependent (BOLD) images using a block design.</w:t>
      </w:r>
      <w:r w:rsidR="00692A52" w:rsidRPr="00264F76">
        <w:rPr>
          <w:rFonts w:ascii="Times New Roman" w:hAnsi="Times New Roman" w:cs="Times New Roman"/>
          <w:lang w:val="en-US"/>
        </w:rPr>
        <w:t xml:space="preserve"> In addition, we obtained 8-minute awake resting state fMRI images prior to and after the training and retest </w:t>
      </w:r>
      <w:r w:rsidR="004A1BE9" w:rsidRPr="00264F76">
        <w:rPr>
          <w:rFonts w:ascii="Times New Roman" w:hAnsi="Times New Roman" w:cs="Times New Roman"/>
          <w:lang w:val="en-US"/>
        </w:rPr>
        <w:t xml:space="preserve">on the </w:t>
      </w:r>
      <w:proofErr w:type="spellStart"/>
      <w:r w:rsidR="004A1BE9" w:rsidRPr="00264F76">
        <w:rPr>
          <w:rFonts w:ascii="Times New Roman" w:hAnsi="Times New Roman" w:cs="Times New Roman"/>
          <w:lang w:val="en-US"/>
        </w:rPr>
        <w:t>ToH</w:t>
      </w:r>
      <w:proofErr w:type="spellEnd"/>
      <w:r w:rsidR="004A1BE9" w:rsidRPr="00264F76">
        <w:rPr>
          <w:rFonts w:ascii="Times New Roman" w:hAnsi="Times New Roman" w:cs="Times New Roman"/>
          <w:lang w:val="en-US"/>
        </w:rPr>
        <w:t xml:space="preserve"> and CTL tasks</w:t>
      </w:r>
      <w:r w:rsidR="00692A52" w:rsidRPr="00264F76">
        <w:rPr>
          <w:rFonts w:ascii="Times New Roman" w:hAnsi="Times New Roman" w:cs="Times New Roman"/>
          <w:lang w:val="en-US"/>
        </w:rPr>
        <w:t>.</w:t>
      </w:r>
    </w:p>
    <w:p w14:paraId="6EECD308" w14:textId="1E19046B" w:rsidR="003E350B" w:rsidRPr="00264F76" w:rsidRDefault="003E350B" w:rsidP="00264F76">
      <w:pPr>
        <w:autoSpaceDE w:val="0"/>
        <w:autoSpaceDN w:val="0"/>
        <w:adjustRightInd w:val="0"/>
        <w:spacing w:line="480" w:lineRule="auto"/>
        <w:jc w:val="both"/>
        <w:rPr>
          <w:rFonts w:ascii="Times New Roman" w:hAnsi="Times New Roman" w:cs="Times New Roman"/>
          <w:b/>
          <w:bCs/>
          <w:lang w:val="en-US"/>
        </w:rPr>
      </w:pPr>
      <w:r w:rsidRPr="00264F76">
        <w:rPr>
          <w:rFonts w:ascii="Times New Roman" w:hAnsi="Times New Roman" w:cs="Times New Roman"/>
          <w:b/>
          <w:bCs/>
          <w:lang w:val="en-US"/>
        </w:rPr>
        <w:t xml:space="preserve">Control </w:t>
      </w:r>
      <w:r w:rsidR="00264F76">
        <w:rPr>
          <w:rFonts w:ascii="Times New Roman" w:hAnsi="Times New Roman" w:cs="Times New Roman"/>
          <w:b/>
          <w:bCs/>
          <w:lang w:val="en-US"/>
        </w:rPr>
        <w:t>T</w:t>
      </w:r>
      <w:r w:rsidRPr="00264F76">
        <w:rPr>
          <w:rFonts w:ascii="Times New Roman" w:hAnsi="Times New Roman" w:cs="Times New Roman"/>
          <w:b/>
          <w:bCs/>
          <w:lang w:val="en-US"/>
        </w:rPr>
        <w:t>ask</w:t>
      </w:r>
    </w:p>
    <w:p w14:paraId="444CF92D" w14:textId="49E47FE3" w:rsidR="00244658" w:rsidRPr="00264F76" w:rsidRDefault="003E350B" w:rsidP="00264F76">
      <w:pPr>
        <w:autoSpaceDE w:val="0"/>
        <w:autoSpaceDN w:val="0"/>
        <w:adjustRightInd w:val="0"/>
        <w:spacing w:line="480" w:lineRule="auto"/>
        <w:ind w:firstLine="720"/>
        <w:jc w:val="both"/>
        <w:rPr>
          <w:rFonts w:ascii="Times New Roman" w:hAnsi="Times New Roman" w:cs="Times New Roman"/>
          <w:lang w:val="en-US"/>
        </w:rPr>
      </w:pPr>
      <w:r w:rsidRPr="00264F76">
        <w:rPr>
          <w:rFonts w:ascii="Times New Roman" w:hAnsi="Times New Roman" w:cs="Times New Roman"/>
          <w:lang w:val="en-US"/>
        </w:rPr>
        <w:t xml:space="preserve">An adapted version of the </w:t>
      </w:r>
      <w:proofErr w:type="spellStart"/>
      <w:r w:rsidRPr="00264F76">
        <w:rPr>
          <w:rFonts w:ascii="Times New Roman" w:hAnsi="Times New Roman" w:cs="Times New Roman"/>
          <w:lang w:val="en-US"/>
        </w:rPr>
        <w:t>ToH</w:t>
      </w:r>
      <w:proofErr w:type="spellEnd"/>
      <w:r w:rsidRPr="00264F76">
        <w:rPr>
          <w:rFonts w:ascii="Times New Roman" w:hAnsi="Times New Roman" w:cs="Times New Roman"/>
          <w:lang w:val="en-US"/>
        </w:rPr>
        <w:t xml:space="preserve"> task was </w:t>
      </w:r>
      <w:r w:rsidR="00692A52" w:rsidRPr="00264F76">
        <w:rPr>
          <w:rFonts w:ascii="Times New Roman" w:hAnsi="Times New Roman" w:cs="Times New Roman"/>
          <w:lang w:val="en-US"/>
        </w:rPr>
        <w:t>intended</w:t>
      </w:r>
      <w:r w:rsidRPr="00264F76">
        <w:rPr>
          <w:rFonts w:ascii="Times New Roman" w:hAnsi="Times New Roman" w:cs="Times New Roman"/>
          <w:lang w:val="en-US"/>
        </w:rPr>
        <w:t xml:space="preserve"> </w:t>
      </w:r>
      <w:r w:rsidR="00A85BAA" w:rsidRPr="00264F76">
        <w:rPr>
          <w:rFonts w:ascii="Times New Roman" w:hAnsi="Times New Roman" w:cs="Times New Roman"/>
          <w:lang w:val="en-US"/>
        </w:rPr>
        <w:t xml:space="preserve">specifically </w:t>
      </w:r>
      <w:r w:rsidRPr="00264F76">
        <w:rPr>
          <w:rFonts w:ascii="Times New Roman" w:hAnsi="Times New Roman" w:cs="Times New Roman"/>
          <w:lang w:val="en-US"/>
        </w:rPr>
        <w:t>to control for (</w:t>
      </w:r>
      <w:r w:rsidRPr="00264F76">
        <w:rPr>
          <w:rFonts w:ascii="Times New Roman" w:hAnsi="Times New Roman" w:cs="Times New Roman"/>
          <w:i/>
          <w:iCs/>
          <w:lang w:val="en-US"/>
        </w:rPr>
        <w:t>i.e.</w:t>
      </w:r>
      <w:r w:rsidRPr="00264F76">
        <w:rPr>
          <w:rFonts w:ascii="Times New Roman" w:hAnsi="Times New Roman" w:cs="Times New Roman"/>
          <w:lang w:val="en-US"/>
        </w:rPr>
        <w:t xml:space="preserve">, subtract out) brain activations associated with motor execution of movements and the visual characteristics of the </w:t>
      </w:r>
      <w:proofErr w:type="spellStart"/>
      <w:r w:rsidRPr="00264F76">
        <w:rPr>
          <w:rFonts w:ascii="Times New Roman" w:hAnsi="Times New Roman" w:cs="Times New Roman"/>
          <w:lang w:val="en-US"/>
        </w:rPr>
        <w:t>ToH</w:t>
      </w:r>
      <w:proofErr w:type="spellEnd"/>
      <w:r w:rsidR="00C22388" w:rsidRPr="00264F76">
        <w:rPr>
          <w:rFonts w:ascii="Times New Roman" w:hAnsi="Times New Roman" w:cs="Times New Roman"/>
          <w:lang w:val="en-US"/>
        </w:rPr>
        <w:t xml:space="preserve"> for </w:t>
      </w:r>
      <w:r w:rsidR="004A1BE9" w:rsidRPr="00264F76">
        <w:rPr>
          <w:rFonts w:ascii="Times New Roman" w:hAnsi="Times New Roman" w:cs="Times New Roman"/>
          <w:lang w:val="en-US"/>
        </w:rPr>
        <w:t xml:space="preserve">the </w:t>
      </w:r>
      <w:r w:rsidR="00692A52" w:rsidRPr="00264F76">
        <w:rPr>
          <w:rFonts w:ascii="Times New Roman" w:hAnsi="Times New Roman" w:cs="Times New Roman"/>
          <w:lang w:val="en-US"/>
        </w:rPr>
        <w:t xml:space="preserve">fMRI </w:t>
      </w:r>
      <w:r w:rsidR="003219B4" w:rsidRPr="00264F76">
        <w:rPr>
          <w:rFonts w:ascii="Times New Roman" w:hAnsi="Times New Roman" w:cs="Times New Roman"/>
          <w:lang w:val="en-US"/>
        </w:rPr>
        <w:t xml:space="preserve">analyses reported in </w:t>
      </w:r>
      <w:r w:rsidR="003219B4" w:rsidRPr="00264F76">
        <w:rPr>
          <w:rFonts w:ascii="Times New Roman" w:hAnsi="Times New Roman" w:cs="Times New Roman"/>
          <w:lang w:val="en-US"/>
        </w:rPr>
        <w:fldChar w:fldCharType="begin"/>
      </w:r>
      <w:r w:rsidR="00EE7EDC" w:rsidRPr="00264F76">
        <w:rPr>
          <w:rFonts w:ascii="Times New Roman" w:hAnsi="Times New Roman" w:cs="Times New Roman"/>
          <w:lang w:val="en-US"/>
        </w:rPr>
        <w:instrText xml:space="preserve"> ADDIN ZOTERO_ITEM CSL_CITATION {"citationID":"Zkmuabc1","properties":{"formattedCitation":"(Toor et al., 2022)","plainCitation":"(Toor et al., 2022)","dontUpdate":true,"noteIndex":0},"citationItems":[{"id":10607,"uris":["http://zotero.org/users/9251872/items/LQMMW8MA"],"itemData":{"id":10607,"type":"article-journal","abstract":"We investigated the behavioural and neuronal functional consequences of age-related differences in sleep for gaining insight into novel cognitive strategies. Forty healthy young adults (20–35 years), and twenty-nine healthy older adults (60–85 years) were assigned to either nap or wake conditions. Participants were trained on the Tower of Hanoi in the AM, followed by either a 90-minute nap opportunity or period of wakefulness, and were retested afterward. Functional magnetic resonance imaging scans examined differences in brain activation from training to retest in young versus older adults as a function of sleep. Sleep enhanced performance and transformed the memory trace in young adults via hippocampal-neocortical transfer, but not older adults. This is consistent with the notion that as the consolidation of a newly formed memory trace progresses, the hippocampus becomes less involved; especially so when sleep occurs during that time. These results demonstrate a critical role for sleep in supporting problem-solving skills and suggest that the benefit of sleep for consolidation of these skills is reduced with age.","container-title":"Neurobiology of Aging","DOI":"10.1016/j.neurobiolaging.2022.04.011","ISSN":"0197-4580","journalAbbreviation":"Neurobiology of Aging","language":"en","page":"55-66","source":"ScienceDirect","title":"Age-related differences in problem-solving skills: Reduced benefit of sleep for memory trace consolidation","title-short":"Age-related differences in problem-solving skills","volume":"116","author":[{"family":"Toor","given":"Balmeet"},{"family":"Berg","given":"Nicholas","non-dropping-particle":"van den"},{"family":"Fang","given":"Zhuo"},{"family":"Pozzobon","given":"Alyssa"},{"family":"Ray","given":"Laura B"},{"family":"Fogel","given":"SM"}],"issued":{"date-parts":[["2022",8,1]]}}}],"schema":"https://github.com/citation-style-language/schema/raw/master/csl-citation.json"} </w:instrText>
      </w:r>
      <w:r w:rsidR="003219B4" w:rsidRPr="00264F76">
        <w:rPr>
          <w:rFonts w:ascii="Times New Roman" w:hAnsi="Times New Roman" w:cs="Times New Roman"/>
          <w:lang w:val="en-US"/>
        </w:rPr>
        <w:fldChar w:fldCharType="separate"/>
      </w:r>
      <w:r w:rsidR="003219B4" w:rsidRPr="00264F76">
        <w:rPr>
          <w:rFonts w:ascii="Times New Roman" w:hAnsi="Times New Roman" w:cs="Times New Roman"/>
          <w:noProof/>
          <w:lang w:val="en-US"/>
        </w:rPr>
        <w:t>Toor et al. (2022)</w:t>
      </w:r>
      <w:r w:rsidR="003219B4" w:rsidRPr="00264F76">
        <w:rPr>
          <w:rFonts w:ascii="Times New Roman" w:hAnsi="Times New Roman" w:cs="Times New Roman"/>
          <w:lang w:val="en-US"/>
        </w:rPr>
        <w:fldChar w:fldCharType="end"/>
      </w:r>
      <w:r w:rsidRPr="00264F76">
        <w:rPr>
          <w:rFonts w:ascii="Times New Roman" w:hAnsi="Times New Roman" w:cs="Times New Roman"/>
          <w:lang w:val="en-US"/>
        </w:rPr>
        <w:t xml:space="preserve">. The CTL task was identical to the </w:t>
      </w:r>
      <w:proofErr w:type="spellStart"/>
      <w:r w:rsidRPr="00264F76">
        <w:rPr>
          <w:rFonts w:ascii="Times New Roman" w:hAnsi="Times New Roman" w:cs="Times New Roman"/>
          <w:lang w:val="en-US"/>
        </w:rPr>
        <w:t>ToH</w:t>
      </w:r>
      <w:proofErr w:type="spellEnd"/>
      <w:r w:rsidRPr="00264F76">
        <w:rPr>
          <w:rFonts w:ascii="Times New Roman" w:hAnsi="Times New Roman" w:cs="Times New Roman"/>
          <w:lang w:val="en-US"/>
        </w:rPr>
        <w:t xml:space="preserve"> task in every way, except that each move was prompted from one pseudorandom location to another without violating the constraints of the task. Importantly, the CTL task required the same type of motor execution as the </w:t>
      </w:r>
      <w:proofErr w:type="spellStart"/>
      <w:r w:rsidRPr="00264F76">
        <w:rPr>
          <w:rFonts w:ascii="Times New Roman" w:hAnsi="Times New Roman" w:cs="Times New Roman"/>
          <w:lang w:val="en-US"/>
        </w:rPr>
        <w:t>ToH</w:t>
      </w:r>
      <w:proofErr w:type="spellEnd"/>
      <w:r w:rsidRPr="00264F76">
        <w:rPr>
          <w:rFonts w:ascii="Times New Roman" w:hAnsi="Times New Roman" w:cs="Times New Roman"/>
          <w:lang w:val="en-US"/>
        </w:rPr>
        <w:t xml:space="preserve"> (</w:t>
      </w:r>
      <w:r w:rsidRPr="00264F76">
        <w:rPr>
          <w:rFonts w:ascii="Times New Roman" w:hAnsi="Times New Roman" w:cs="Times New Roman"/>
          <w:i/>
          <w:iCs/>
          <w:lang w:val="en-US"/>
        </w:rPr>
        <w:t>e.g.</w:t>
      </w:r>
      <w:r w:rsidRPr="00264F76">
        <w:rPr>
          <w:rFonts w:ascii="Times New Roman" w:hAnsi="Times New Roman" w:cs="Times New Roman"/>
          <w:lang w:val="en-US"/>
        </w:rPr>
        <w:t xml:space="preserve">, speed and number of movements per </w:t>
      </w:r>
      <w:r w:rsidR="004A1BE9" w:rsidRPr="00264F76">
        <w:rPr>
          <w:rFonts w:ascii="Times New Roman" w:hAnsi="Times New Roman" w:cs="Times New Roman"/>
          <w:lang w:val="en-US"/>
        </w:rPr>
        <w:t>block</w:t>
      </w:r>
      <w:r w:rsidRPr="00264F76">
        <w:rPr>
          <w:rFonts w:ascii="Times New Roman" w:hAnsi="Times New Roman" w:cs="Times New Roman"/>
          <w:lang w:val="en-US"/>
        </w:rPr>
        <w:t xml:space="preserve">), but the movements did not follow the </w:t>
      </w:r>
      <w:r w:rsidR="00A85BAA" w:rsidRPr="00264F76">
        <w:rPr>
          <w:rFonts w:ascii="Times New Roman" w:hAnsi="Times New Roman" w:cs="Times New Roman"/>
          <w:lang w:val="en-US"/>
        </w:rPr>
        <w:t xml:space="preserve">sequence of </w:t>
      </w:r>
      <w:r w:rsidRPr="00264F76">
        <w:rPr>
          <w:rFonts w:ascii="Times New Roman" w:hAnsi="Times New Roman" w:cs="Times New Roman"/>
          <w:lang w:val="en-US"/>
        </w:rPr>
        <w:t xml:space="preserve">movements required to learn the underlying strategy </w:t>
      </w:r>
      <w:r w:rsidR="00A85BAA" w:rsidRPr="00264F76">
        <w:rPr>
          <w:rFonts w:ascii="Times New Roman" w:hAnsi="Times New Roman" w:cs="Times New Roman"/>
          <w:lang w:val="en-US"/>
        </w:rPr>
        <w:t>(</w:t>
      </w:r>
      <w:r w:rsidR="00A85BAA" w:rsidRPr="00264F76">
        <w:rPr>
          <w:rFonts w:ascii="Times New Roman" w:hAnsi="Times New Roman" w:cs="Times New Roman"/>
          <w:i/>
          <w:iCs/>
          <w:lang w:val="en-US"/>
        </w:rPr>
        <w:t>i.e.</w:t>
      </w:r>
      <w:r w:rsidR="00A85BAA" w:rsidRPr="00264F76">
        <w:rPr>
          <w:rFonts w:ascii="Times New Roman" w:hAnsi="Times New Roman" w:cs="Times New Roman"/>
          <w:lang w:val="en-US"/>
        </w:rPr>
        <w:t xml:space="preserve">, recursive logic) </w:t>
      </w:r>
      <w:r w:rsidRPr="00264F76">
        <w:rPr>
          <w:rFonts w:ascii="Times New Roman" w:hAnsi="Times New Roman" w:cs="Times New Roman"/>
          <w:lang w:val="en-US"/>
        </w:rPr>
        <w:t xml:space="preserve">needed to complete the </w:t>
      </w:r>
      <w:proofErr w:type="spellStart"/>
      <w:r w:rsidRPr="00264F76">
        <w:rPr>
          <w:rFonts w:ascii="Times New Roman" w:hAnsi="Times New Roman" w:cs="Times New Roman"/>
          <w:lang w:val="en-US"/>
        </w:rPr>
        <w:t>ToH</w:t>
      </w:r>
      <w:proofErr w:type="spellEnd"/>
      <w:r w:rsidRPr="00264F76">
        <w:rPr>
          <w:rFonts w:ascii="Times New Roman" w:hAnsi="Times New Roman" w:cs="Times New Roman"/>
          <w:lang w:val="en-US"/>
        </w:rPr>
        <w:t>. Thus, learning the strategy and reaching the optimal solution was not possible</w:t>
      </w:r>
      <w:r w:rsidR="00A85BAA" w:rsidRPr="00264F76">
        <w:rPr>
          <w:rFonts w:ascii="Times New Roman" w:hAnsi="Times New Roman" w:cs="Times New Roman"/>
          <w:lang w:val="en-US"/>
        </w:rPr>
        <w:t xml:space="preserve"> in performing the </w:t>
      </w:r>
      <w:r w:rsidR="00A85BAA" w:rsidRPr="00264F76">
        <w:rPr>
          <w:rFonts w:ascii="Times New Roman" w:hAnsi="Times New Roman" w:cs="Times New Roman"/>
          <w:lang w:val="en-US"/>
        </w:rPr>
        <w:lastRenderedPageBreak/>
        <w:t>CTL task</w:t>
      </w:r>
      <w:r w:rsidRPr="00264F76">
        <w:rPr>
          <w:rFonts w:ascii="Times New Roman" w:hAnsi="Times New Roman" w:cs="Times New Roman"/>
          <w:lang w:val="en-US"/>
        </w:rPr>
        <w:t xml:space="preserve">. All sensorimotor, spatial, and visual aspects of the task were the same as the </w:t>
      </w:r>
      <w:proofErr w:type="spellStart"/>
      <w:r w:rsidRPr="00264F76">
        <w:rPr>
          <w:rFonts w:ascii="Times New Roman" w:hAnsi="Times New Roman" w:cs="Times New Roman"/>
          <w:lang w:val="en-US"/>
        </w:rPr>
        <w:t>ToH</w:t>
      </w:r>
      <w:proofErr w:type="spellEnd"/>
      <w:r w:rsidRPr="00264F76">
        <w:rPr>
          <w:rFonts w:ascii="Times New Roman" w:hAnsi="Times New Roman" w:cs="Times New Roman"/>
          <w:lang w:val="en-US"/>
        </w:rPr>
        <w:t xml:space="preserve">. Each move was prompted by the appearance of a green dot above a peg at a possible random location to identify the disk to be moved, followed by a red dot above the destination peg to complete the move. Each </w:t>
      </w:r>
      <w:r w:rsidR="004A1BE9" w:rsidRPr="00264F76">
        <w:rPr>
          <w:rFonts w:ascii="Times New Roman" w:hAnsi="Times New Roman" w:cs="Times New Roman"/>
          <w:lang w:val="en-US"/>
        </w:rPr>
        <w:t>block</w:t>
      </w:r>
      <w:r w:rsidRPr="00264F76">
        <w:rPr>
          <w:rFonts w:ascii="Times New Roman" w:hAnsi="Times New Roman" w:cs="Times New Roman"/>
          <w:lang w:val="en-US"/>
        </w:rPr>
        <w:t xml:space="preserve"> of the CTL task ended when a total of 31 randomly guided moves, corresponding to the minimum number of moves it takes to complete the 5-disk </w:t>
      </w:r>
      <w:proofErr w:type="spellStart"/>
      <w:r w:rsidRPr="00264F76">
        <w:rPr>
          <w:rFonts w:ascii="Times New Roman" w:hAnsi="Times New Roman" w:cs="Times New Roman"/>
          <w:lang w:val="en-US"/>
        </w:rPr>
        <w:t>ToH</w:t>
      </w:r>
      <w:proofErr w:type="spellEnd"/>
      <w:r w:rsidRPr="00264F76">
        <w:rPr>
          <w:rFonts w:ascii="Times New Roman" w:hAnsi="Times New Roman" w:cs="Times New Roman"/>
          <w:lang w:val="en-US"/>
        </w:rPr>
        <w:t xml:space="preserve"> task were completed. </w:t>
      </w:r>
    </w:p>
    <w:p w14:paraId="13EFE8A8" w14:textId="03E2CE8B" w:rsidR="00244658" w:rsidRPr="00264F76" w:rsidRDefault="00FE770B" w:rsidP="00264F76">
      <w:pPr>
        <w:autoSpaceDE w:val="0"/>
        <w:autoSpaceDN w:val="0"/>
        <w:adjustRightInd w:val="0"/>
        <w:spacing w:line="480" w:lineRule="auto"/>
        <w:jc w:val="both"/>
        <w:rPr>
          <w:rFonts w:ascii="Times New Roman" w:hAnsi="Times New Roman" w:cs="Times New Roman"/>
          <w:b/>
          <w:bCs/>
          <w:lang w:val="en-US"/>
        </w:rPr>
      </w:pPr>
      <w:r w:rsidRPr="00264F76">
        <w:rPr>
          <w:rFonts w:ascii="Times New Roman" w:hAnsi="Times New Roman" w:cs="Times New Roman"/>
          <w:b/>
          <w:bCs/>
          <w:lang w:val="en-US"/>
        </w:rPr>
        <w:t>fMRI</w:t>
      </w:r>
      <w:r w:rsidR="00AD69D2" w:rsidRPr="00264F76">
        <w:rPr>
          <w:rFonts w:ascii="Times New Roman" w:hAnsi="Times New Roman" w:cs="Times New Roman"/>
          <w:b/>
          <w:bCs/>
          <w:lang w:val="en-US"/>
        </w:rPr>
        <w:t xml:space="preserve"> </w:t>
      </w:r>
      <w:r w:rsidR="00264F76">
        <w:rPr>
          <w:rFonts w:ascii="Times New Roman" w:hAnsi="Times New Roman" w:cs="Times New Roman"/>
          <w:b/>
          <w:bCs/>
          <w:lang w:val="en-US"/>
        </w:rPr>
        <w:t>R</w:t>
      </w:r>
      <w:r w:rsidRPr="00264F76">
        <w:rPr>
          <w:rFonts w:ascii="Times New Roman" w:hAnsi="Times New Roman" w:cs="Times New Roman"/>
          <w:b/>
          <w:bCs/>
          <w:lang w:val="en-US"/>
        </w:rPr>
        <w:t xml:space="preserve">ecording </w:t>
      </w:r>
      <w:r w:rsidR="00264F76">
        <w:rPr>
          <w:rFonts w:ascii="Times New Roman" w:hAnsi="Times New Roman" w:cs="Times New Roman"/>
          <w:b/>
          <w:bCs/>
          <w:lang w:val="en-US"/>
        </w:rPr>
        <w:t>P</w:t>
      </w:r>
      <w:r w:rsidRPr="00264F76">
        <w:rPr>
          <w:rFonts w:ascii="Times New Roman" w:hAnsi="Times New Roman" w:cs="Times New Roman"/>
          <w:b/>
          <w:bCs/>
          <w:lang w:val="en-US"/>
        </w:rPr>
        <w:t>arameters</w:t>
      </w:r>
    </w:p>
    <w:p w14:paraId="31F364DC" w14:textId="7B8C9E10" w:rsidR="003D1333" w:rsidRPr="00264F76" w:rsidRDefault="00FE770B" w:rsidP="00264F76">
      <w:pPr>
        <w:autoSpaceDE w:val="0"/>
        <w:autoSpaceDN w:val="0"/>
        <w:adjustRightInd w:val="0"/>
        <w:spacing w:line="480" w:lineRule="auto"/>
        <w:ind w:firstLine="720"/>
        <w:jc w:val="both"/>
        <w:rPr>
          <w:rFonts w:ascii="Times New Roman" w:hAnsi="Times New Roman" w:cs="Times New Roman"/>
          <w:lang w:val="en-US"/>
        </w:rPr>
      </w:pPr>
      <w:r w:rsidRPr="00264F76">
        <w:rPr>
          <w:rFonts w:ascii="Times New Roman" w:hAnsi="Times New Roman" w:cs="Times New Roman"/>
          <w:lang w:val="en-US"/>
        </w:rPr>
        <w:t>All f</w:t>
      </w:r>
      <w:r w:rsidR="007703E6" w:rsidRPr="00264F76">
        <w:rPr>
          <w:rFonts w:ascii="Times New Roman" w:hAnsi="Times New Roman" w:cs="Times New Roman"/>
          <w:lang w:val="en-US"/>
        </w:rPr>
        <w:t xml:space="preserve">MRI </w:t>
      </w:r>
      <w:r w:rsidR="00351B47" w:rsidRPr="00264F76">
        <w:rPr>
          <w:rFonts w:ascii="Times New Roman" w:hAnsi="Times New Roman" w:cs="Times New Roman"/>
          <w:lang w:val="en-US"/>
        </w:rPr>
        <w:t>sequence</w:t>
      </w:r>
      <w:r w:rsidRPr="00264F76">
        <w:rPr>
          <w:rFonts w:ascii="Times New Roman" w:hAnsi="Times New Roman" w:cs="Times New Roman"/>
          <w:lang w:val="en-US"/>
        </w:rPr>
        <w:t>s</w:t>
      </w:r>
      <w:r w:rsidR="00351B47" w:rsidRPr="00264F76">
        <w:rPr>
          <w:rFonts w:ascii="Times New Roman" w:hAnsi="Times New Roman" w:cs="Times New Roman"/>
          <w:lang w:val="en-US"/>
        </w:rPr>
        <w:t xml:space="preserve"> </w:t>
      </w:r>
      <w:r w:rsidRPr="00264F76">
        <w:rPr>
          <w:rFonts w:ascii="Times New Roman" w:hAnsi="Times New Roman" w:cs="Times New Roman"/>
          <w:lang w:val="en-US"/>
        </w:rPr>
        <w:t>(</w:t>
      </w:r>
      <w:r w:rsidRPr="00264F76">
        <w:rPr>
          <w:rFonts w:ascii="Times New Roman" w:hAnsi="Times New Roman" w:cs="Times New Roman"/>
          <w:i/>
          <w:iCs/>
          <w:lang w:val="en-US"/>
        </w:rPr>
        <w:t>i.e.</w:t>
      </w:r>
      <w:r w:rsidRPr="00264F76">
        <w:rPr>
          <w:rFonts w:ascii="Times New Roman" w:hAnsi="Times New Roman" w:cs="Times New Roman"/>
          <w:lang w:val="en-US"/>
        </w:rPr>
        <w:t xml:space="preserve">, resting state and task sessions) employed </w:t>
      </w:r>
      <w:proofErr w:type="spellStart"/>
      <w:r w:rsidRPr="00264F76">
        <w:rPr>
          <w:rFonts w:ascii="Times New Roman" w:hAnsi="Times New Roman" w:cs="Times New Roman"/>
        </w:rPr>
        <w:t>m</w:t>
      </w:r>
      <w:r w:rsidR="000C7DFD" w:rsidRPr="00264F76">
        <w:rPr>
          <w:rFonts w:ascii="Times New Roman" w:hAnsi="Times New Roman" w:cs="Times New Roman"/>
        </w:rPr>
        <w:t>ultislice</w:t>
      </w:r>
      <w:proofErr w:type="spellEnd"/>
      <w:r w:rsidR="000C7DFD" w:rsidRPr="00264F76">
        <w:rPr>
          <w:rFonts w:ascii="Times New Roman" w:hAnsi="Times New Roman" w:cs="Times New Roman"/>
        </w:rPr>
        <w:t xml:space="preserve"> T2-weighted fMRI images (TR = 2.16 sec; TE = 30 </w:t>
      </w:r>
      <w:proofErr w:type="spellStart"/>
      <w:r w:rsidR="000C7DFD" w:rsidRPr="00264F76">
        <w:rPr>
          <w:rFonts w:ascii="Times New Roman" w:hAnsi="Times New Roman" w:cs="Times New Roman"/>
        </w:rPr>
        <w:t>ms</w:t>
      </w:r>
      <w:proofErr w:type="spellEnd"/>
      <w:r w:rsidR="000C7DFD" w:rsidRPr="00264F76">
        <w:rPr>
          <w:rFonts w:ascii="Times New Roman" w:hAnsi="Times New Roman" w:cs="Times New Roman"/>
        </w:rPr>
        <w:t xml:space="preserve">, FA = 90º, 40 transverse slices, 3 mm slice thickness, 10% inter-slice gap, </w:t>
      </w:r>
      <w:proofErr w:type="spellStart"/>
      <w:r w:rsidR="000C7DFD" w:rsidRPr="00264F76">
        <w:rPr>
          <w:rFonts w:ascii="Times New Roman" w:hAnsi="Times New Roman" w:cs="Times New Roman"/>
        </w:rPr>
        <w:t>FoV</w:t>
      </w:r>
      <w:proofErr w:type="spellEnd"/>
      <w:r w:rsidR="000C7DFD" w:rsidRPr="00264F76">
        <w:rPr>
          <w:rFonts w:ascii="Times New Roman" w:hAnsi="Times New Roman" w:cs="Times New Roman"/>
        </w:rPr>
        <w:t xml:space="preserve"> = 220 x 220 mm</w:t>
      </w:r>
      <w:r w:rsidR="000C7DFD" w:rsidRPr="00264F76">
        <w:rPr>
          <w:rFonts w:ascii="Times New Roman" w:hAnsi="Times New Roman" w:cs="Times New Roman"/>
          <w:vertAlign w:val="superscript"/>
        </w:rPr>
        <w:t>2</w:t>
      </w:r>
      <w:r w:rsidR="000C7DFD" w:rsidRPr="00264F76">
        <w:rPr>
          <w:rFonts w:ascii="Times New Roman" w:hAnsi="Times New Roman" w:cs="Times New Roman"/>
        </w:rPr>
        <w:t>, matrix size = 64 x 64 x 40, voxel size = 3.44 mm x 3.44 mm x 3 mm).</w:t>
      </w:r>
    </w:p>
    <w:p w14:paraId="1C0ABAB8" w14:textId="252174F3" w:rsidR="005420FE" w:rsidRPr="00264F76" w:rsidRDefault="001C6223" w:rsidP="00264F76">
      <w:pPr>
        <w:autoSpaceDE w:val="0"/>
        <w:autoSpaceDN w:val="0"/>
        <w:adjustRightInd w:val="0"/>
        <w:spacing w:line="480" w:lineRule="auto"/>
        <w:jc w:val="both"/>
        <w:rPr>
          <w:rFonts w:ascii="Times New Roman" w:hAnsi="Times New Roman" w:cs="Times New Roman"/>
          <w:b/>
          <w:bCs/>
          <w:lang w:val="en-US"/>
        </w:rPr>
      </w:pPr>
      <w:r w:rsidRPr="00264F76">
        <w:rPr>
          <w:rFonts w:ascii="Times New Roman" w:hAnsi="Times New Roman" w:cs="Times New Roman"/>
          <w:b/>
          <w:bCs/>
          <w:lang w:val="en-US"/>
        </w:rPr>
        <w:t xml:space="preserve">Cognitive </w:t>
      </w:r>
      <w:r w:rsidR="00264F76">
        <w:rPr>
          <w:rFonts w:ascii="Times New Roman" w:hAnsi="Times New Roman" w:cs="Times New Roman"/>
          <w:b/>
          <w:bCs/>
          <w:lang w:val="en-US"/>
        </w:rPr>
        <w:t>A</w:t>
      </w:r>
      <w:r w:rsidRPr="00264F76">
        <w:rPr>
          <w:rFonts w:ascii="Times New Roman" w:hAnsi="Times New Roman" w:cs="Times New Roman"/>
          <w:b/>
          <w:bCs/>
          <w:lang w:val="en-US"/>
        </w:rPr>
        <w:t xml:space="preserve">ptitude </w:t>
      </w:r>
      <w:r w:rsidR="00264F76">
        <w:rPr>
          <w:rFonts w:ascii="Times New Roman" w:hAnsi="Times New Roman" w:cs="Times New Roman"/>
          <w:b/>
          <w:bCs/>
          <w:lang w:val="en-US"/>
        </w:rPr>
        <w:t>B</w:t>
      </w:r>
      <w:r w:rsidRPr="00264F76">
        <w:rPr>
          <w:rFonts w:ascii="Times New Roman" w:hAnsi="Times New Roman" w:cs="Times New Roman"/>
          <w:b/>
          <w:bCs/>
          <w:lang w:val="en-US"/>
        </w:rPr>
        <w:t>attery</w:t>
      </w:r>
    </w:p>
    <w:p w14:paraId="39C8304F" w14:textId="51790ABE" w:rsidR="00846CE6" w:rsidRPr="00264F76" w:rsidRDefault="001C6223" w:rsidP="00264F76">
      <w:pPr>
        <w:autoSpaceDE w:val="0"/>
        <w:autoSpaceDN w:val="0"/>
        <w:adjustRightInd w:val="0"/>
        <w:spacing w:line="480" w:lineRule="auto"/>
        <w:ind w:firstLine="720"/>
        <w:jc w:val="both"/>
        <w:rPr>
          <w:rFonts w:ascii="Times New Roman" w:hAnsi="Times New Roman" w:cs="Times New Roman"/>
          <w:lang w:val="en-US"/>
        </w:rPr>
      </w:pPr>
      <w:bookmarkStart w:id="1" w:name="_Hlk112917787"/>
      <w:r w:rsidRPr="00264F76">
        <w:rPr>
          <w:rFonts w:ascii="Times New Roman" w:hAnsi="Times New Roman" w:cs="Times New Roman"/>
        </w:rPr>
        <w:t>At</w:t>
      </w:r>
      <w:r w:rsidR="005B2B11" w:rsidRPr="00264F76">
        <w:rPr>
          <w:rFonts w:ascii="Times New Roman" w:hAnsi="Times New Roman" w:cs="Times New Roman"/>
        </w:rPr>
        <w:t xml:space="preserve"> the screening session, </w:t>
      </w:r>
      <w:r w:rsidR="005420FE" w:rsidRPr="00264F76">
        <w:rPr>
          <w:rFonts w:ascii="Times New Roman" w:hAnsi="Times New Roman" w:cs="Times New Roman"/>
        </w:rPr>
        <w:t>all participants complete</w:t>
      </w:r>
      <w:r w:rsidR="00BC1B0C" w:rsidRPr="00264F76">
        <w:rPr>
          <w:rFonts w:ascii="Times New Roman" w:hAnsi="Times New Roman" w:cs="Times New Roman"/>
        </w:rPr>
        <w:t>d</w:t>
      </w:r>
      <w:r w:rsidR="005420FE" w:rsidRPr="00264F76">
        <w:rPr>
          <w:rFonts w:ascii="Times New Roman" w:hAnsi="Times New Roman" w:cs="Times New Roman"/>
        </w:rPr>
        <w:t xml:space="preserve"> the </w:t>
      </w:r>
      <w:r w:rsidRPr="00264F76">
        <w:rPr>
          <w:rFonts w:ascii="Times New Roman" w:hAnsi="Times New Roman" w:cs="Times New Roman"/>
        </w:rPr>
        <w:t>Cambridge Brain Sciences (</w:t>
      </w:r>
      <w:r w:rsidR="005420FE" w:rsidRPr="00264F76">
        <w:rPr>
          <w:rFonts w:ascii="Times New Roman" w:hAnsi="Times New Roman" w:cs="Times New Roman"/>
        </w:rPr>
        <w:t>CBS</w:t>
      </w:r>
      <w:r w:rsidRPr="00264F76">
        <w:rPr>
          <w:rFonts w:ascii="Times New Roman" w:hAnsi="Times New Roman" w:cs="Times New Roman"/>
        </w:rPr>
        <w:t>)</w:t>
      </w:r>
      <w:r w:rsidR="005420FE" w:rsidRPr="00264F76">
        <w:rPr>
          <w:rFonts w:ascii="Times New Roman" w:hAnsi="Times New Roman" w:cs="Times New Roman"/>
        </w:rPr>
        <w:t xml:space="preserve"> test battery </w:t>
      </w:r>
      <w:r w:rsidR="005420FE" w:rsidRPr="00264F76">
        <w:rPr>
          <w:rFonts w:ascii="Times New Roman" w:hAnsi="Times New Roman" w:cs="Times New Roman"/>
        </w:rPr>
        <w:fldChar w:fldCharType="begin"/>
      </w:r>
      <w:r w:rsidR="003D5F8C" w:rsidRPr="00264F76">
        <w:rPr>
          <w:rFonts w:ascii="Times New Roman" w:hAnsi="Times New Roman" w:cs="Times New Roman"/>
        </w:rPr>
        <w:instrText xml:space="preserve"> ADDIN ZOTERO_ITEM CSL_CITATION {"citationID":"o9qBfyIr","properties":{"formattedCitation":"(Hampshire et al., 2012)","plainCitation":"(Hampshire et al., 2012)","noteIndex":0},"citationItems":[{"id":"2MFwkA1K/6gLIftoD","uris":["http://zotero.org/users/9251872/items/83WBGK9D"],"itemData":{"id":604,"type":"article-journal","abstract":"What makes one person more intellectually able than another? Can the entire distribution of human intelligence be accounted for by just one general factor? Is intelligence supported by a single neural system? Here, we provide a perspective on human intelligence that takes into account how general abilities or \"factors\" reflect the functional organization of the brain. By comparing factor models of individual differences in performance with factor models of brain functional organization, we demonstrate that different components of intelligence have their analogs in distinct brain networks. Using simulations based on neuroimaging data, we show that the higher-order factor \"g\" is accounted for by cognitive tasks corecruiting multiple networks. Finally, we confirm the independence of these components of intelligence by dissociating them using questionnaire variables. We propose that intelligence is an emergent property of anatomically distinct cognitive systems, each of which has its own capacity","container-title":"Neuron","DOI":"10.1016/j.neuron.2012.06.022","issue":"6","note":"ISBN: 1097-4199\nPMID: 23259956","page":"1225-1237","title":"Fractionating human intelligence.","volume":"76","author":[{"family":"Hampshire","given":"A."},{"family":"Highfield","given":"R. R."},{"family":"Parkin","given":"B. L."},{"family":"Owen","given":"A. M."}],"issued":{"date-parts":[["2012"]]}}}],"schema":"https://github.com/citation-style-language/schema/raw/master/csl-citation.json"} </w:instrText>
      </w:r>
      <w:r w:rsidR="005420FE" w:rsidRPr="00264F76">
        <w:rPr>
          <w:rFonts w:ascii="Times New Roman" w:hAnsi="Times New Roman" w:cs="Times New Roman"/>
        </w:rPr>
        <w:fldChar w:fldCharType="separate"/>
      </w:r>
      <w:r w:rsidR="003D5F8C" w:rsidRPr="00264F76">
        <w:rPr>
          <w:rFonts w:ascii="Times New Roman" w:hAnsi="Times New Roman" w:cs="Times New Roman"/>
        </w:rPr>
        <w:t>(Hampshire et al., 2012)</w:t>
      </w:r>
      <w:r w:rsidR="005420FE" w:rsidRPr="00264F76">
        <w:rPr>
          <w:rFonts w:ascii="Times New Roman" w:hAnsi="Times New Roman" w:cs="Times New Roman"/>
        </w:rPr>
        <w:fldChar w:fldCharType="end"/>
      </w:r>
      <w:r w:rsidR="005420FE" w:rsidRPr="00264F76">
        <w:rPr>
          <w:rFonts w:ascii="Times New Roman" w:hAnsi="Times New Roman" w:cs="Times New Roman"/>
        </w:rPr>
        <w:t xml:space="preserve">. </w:t>
      </w:r>
      <w:r w:rsidRPr="00264F76">
        <w:rPr>
          <w:rFonts w:ascii="Times New Roman" w:hAnsi="Times New Roman" w:cs="Times New Roman"/>
        </w:rPr>
        <w:t>The test battery</w:t>
      </w:r>
      <w:r w:rsidR="005420FE" w:rsidRPr="00264F76">
        <w:rPr>
          <w:rFonts w:ascii="Times New Roman" w:hAnsi="Times New Roman" w:cs="Times New Roman"/>
        </w:rPr>
        <w:t xml:space="preserve"> takes around 30-45 minutes to complete.</w:t>
      </w:r>
      <w:bookmarkEnd w:id="1"/>
      <w:r w:rsidR="003B71E7" w:rsidRPr="00264F76">
        <w:rPr>
          <w:rFonts w:ascii="Times New Roman" w:hAnsi="Times New Roman" w:cs="Times New Roman"/>
        </w:rPr>
        <w:t xml:space="preserve"> The CBS </w:t>
      </w:r>
      <w:r w:rsidRPr="00264F76">
        <w:rPr>
          <w:rFonts w:ascii="Times New Roman" w:hAnsi="Times New Roman" w:cs="Times New Roman"/>
        </w:rPr>
        <w:t xml:space="preserve">tests </w:t>
      </w:r>
      <w:r w:rsidR="003B71E7" w:rsidRPr="00264F76">
        <w:rPr>
          <w:rFonts w:ascii="Times New Roman" w:hAnsi="Times New Roman" w:cs="Times New Roman"/>
        </w:rPr>
        <w:t xml:space="preserve">include </w:t>
      </w:r>
      <w:r w:rsidRPr="00264F76">
        <w:rPr>
          <w:rFonts w:ascii="Times New Roman" w:hAnsi="Times New Roman" w:cs="Times New Roman"/>
        </w:rPr>
        <w:t xml:space="preserve">classic </w:t>
      </w:r>
      <w:r w:rsidR="003C4D09" w:rsidRPr="00264F76">
        <w:rPr>
          <w:rFonts w:ascii="Times New Roman" w:hAnsi="Times New Roman" w:cs="Times New Roman"/>
        </w:rPr>
        <w:t>twelve</w:t>
      </w:r>
      <w:r w:rsidR="003B71E7" w:rsidRPr="00264F76">
        <w:rPr>
          <w:rFonts w:ascii="Times New Roman" w:hAnsi="Times New Roman" w:cs="Times New Roman"/>
        </w:rPr>
        <w:t xml:space="preserve"> cognitive tests </w:t>
      </w:r>
      <w:r w:rsidRPr="00264F76">
        <w:rPr>
          <w:rFonts w:ascii="Times New Roman" w:hAnsi="Times New Roman" w:cs="Times New Roman"/>
        </w:rPr>
        <w:t xml:space="preserve">adapted for online testing </w:t>
      </w:r>
      <w:r w:rsidR="003B71E7" w:rsidRPr="00264F76">
        <w:rPr>
          <w:rFonts w:ascii="Times New Roman" w:hAnsi="Times New Roman" w:cs="Times New Roman"/>
        </w:rPr>
        <w:t xml:space="preserve">that measure a broad range of cognitive abilities including reasoning, problem solving, planning, attention, and memory. </w:t>
      </w:r>
      <w:r w:rsidR="003B71E7" w:rsidRPr="00264F76">
        <w:rPr>
          <w:rFonts w:ascii="Times New Roman" w:hAnsi="Times New Roman" w:cs="Times New Roman"/>
          <w:lang w:val="en-US"/>
        </w:rPr>
        <w:t xml:space="preserve">A </w:t>
      </w:r>
      <w:r w:rsidRPr="00264F76">
        <w:rPr>
          <w:rFonts w:ascii="Times New Roman" w:hAnsi="Times New Roman" w:cs="Times New Roman"/>
          <w:lang w:val="en-US"/>
        </w:rPr>
        <w:t xml:space="preserve">factor analysis </w:t>
      </w:r>
      <w:r w:rsidR="003B71E7" w:rsidRPr="00264F76">
        <w:rPr>
          <w:rFonts w:ascii="Times New Roman" w:hAnsi="Times New Roman" w:cs="Times New Roman"/>
          <w:lang w:val="en-US"/>
        </w:rPr>
        <w:t xml:space="preserve">based on scores from 44,600 participants </w:t>
      </w:r>
      <w:r w:rsidR="003D5F8C" w:rsidRPr="00264F76">
        <w:rPr>
          <w:rFonts w:ascii="Times New Roman" w:hAnsi="Times New Roman" w:cs="Times New Roman"/>
        </w:rPr>
        <w:fldChar w:fldCharType="begin"/>
      </w:r>
      <w:r w:rsidR="003D5F8C" w:rsidRPr="00264F76">
        <w:rPr>
          <w:rFonts w:ascii="Times New Roman" w:hAnsi="Times New Roman" w:cs="Times New Roman"/>
        </w:rPr>
        <w:instrText xml:space="preserve"> ADDIN ZOTERO_ITEM CSL_CITATION {"citationID":"z5QAaPFg","properties":{"formattedCitation":"(Hampshire et al., 2012)","plainCitation":"(Hampshire et al., 2012)","noteIndex":0},"citationItems":[{"id":"2MFwkA1K/6gLIftoD","uris":["http://zotero.org/users/9251872/items/83WBGK9D"],"itemData":{"id":604,"type":"article-journal","abstract":"What makes one person more intellectually able than another? Can the entire distribution of human intelligence be accounted for by just one general factor? Is intelligence supported by a single neural system? Here, we provide a perspective on human intelligence that takes into account how general abilities or \"factors\" reflect the functional organization of the brain. By comparing factor models of individual differences in performance with factor models of brain functional organization, we demonstrate that different components of intelligence have their analogs in distinct brain networks. Using simulations based on neuroimaging data, we show that the higher-order factor \"g\" is accounted for by cognitive tasks corecruiting multiple networks. Finally, we confirm the independence of these components of intelligence by dissociating them using questionnaire variables. We propose that intelligence is an emergent property of anatomically distinct cognitive systems, each of which has its own capacity","container-title":"Neuron","DOI":"10.1016/j.neuron.2012.06.022","issue":"6","note":"ISBN: 1097-4199\nPMID: 23259956","page":"1225-1237","title":"Fractionating human intelligence.","volume":"76","author":[{"family":"Hampshire","given":"A."},{"family":"Highfield","given":"R. R."},{"family":"Parkin","given":"B. L."},{"family":"Owen","given":"A. M."}],"issued":{"date-parts":[["2012"]]}}}],"schema":"https://github.com/citation-style-language/schema/raw/master/csl-citation.json"} </w:instrText>
      </w:r>
      <w:r w:rsidR="003D5F8C" w:rsidRPr="00264F76">
        <w:rPr>
          <w:rFonts w:ascii="Times New Roman" w:hAnsi="Times New Roman" w:cs="Times New Roman"/>
        </w:rPr>
        <w:fldChar w:fldCharType="separate"/>
      </w:r>
      <w:r w:rsidR="003D5F8C" w:rsidRPr="00264F76">
        <w:rPr>
          <w:rFonts w:ascii="Times New Roman" w:hAnsi="Times New Roman" w:cs="Times New Roman"/>
        </w:rPr>
        <w:t>(Hampshire et al., 2012)</w:t>
      </w:r>
      <w:r w:rsidR="003D5F8C" w:rsidRPr="00264F76">
        <w:rPr>
          <w:rFonts w:ascii="Times New Roman" w:hAnsi="Times New Roman" w:cs="Times New Roman"/>
        </w:rPr>
        <w:fldChar w:fldCharType="end"/>
      </w:r>
      <w:r w:rsidR="003B71E7" w:rsidRPr="00264F76">
        <w:rPr>
          <w:rFonts w:ascii="Times New Roman" w:hAnsi="Times New Roman" w:cs="Times New Roman"/>
          <w:lang w:val="en-US"/>
        </w:rPr>
        <w:t xml:space="preserve">, identified that Reasoning, Verbal and Short-Term Memory (STM) abilities </w:t>
      </w:r>
      <w:r w:rsidRPr="00264F76">
        <w:rPr>
          <w:rFonts w:ascii="Times New Roman" w:hAnsi="Times New Roman" w:cs="Times New Roman"/>
          <w:lang w:val="en-US"/>
        </w:rPr>
        <w:t>explain distinct and non-overlapping (</w:t>
      </w:r>
      <w:r w:rsidRPr="00264F76">
        <w:rPr>
          <w:rFonts w:ascii="Times New Roman" w:hAnsi="Times New Roman" w:cs="Times New Roman"/>
          <w:i/>
          <w:iCs/>
          <w:lang w:val="en-US"/>
        </w:rPr>
        <w:t>i.e.</w:t>
      </w:r>
      <w:r w:rsidRPr="00264F76">
        <w:rPr>
          <w:rFonts w:ascii="Times New Roman" w:hAnsi="Times New Roman" w:cs="Times New Roman"/>
          <w:lang w:val="en-US"/>
        </w:rPr>
        <w:t>, orthogonal) domains of cognitive abilities</w:t>
      </w:r>
      <w:r w:rsidR="00BC1B0C" w:rsidRPr="00264F76">
        <w:rPr>
          <w:rFonts w:ascii="Times New Roman" w:hAnsi="Times New Roman" w:cs="Times New Roman"/>
          <w:lang w:val="en-US"/>
        </w:rPr>
        <w:t xml:space="preserve"> along with their functional neuroanatomical substrates</w:t>
      </w:r>
      <w:r w:rsidR="003B71E7" w:rsidRPr="00264F76">
        <w:rPr>
          <w:rFonts w:ascii="Times New Roman" w:hAnsi="Times New Roman" w:cs="Times New Roman"/>
          <w:lang w:val="en-US"/>
        </w:rPr>
        <w:t xml:space="preserve">. </w:t>
      </w:r>
      <w:r w:rsidR="003B71E7" w:rsidRPr="00264F76">
        <w:rPr>
          <w:rFonts w:ascii="Times New Roman" w:hAnsi="Times New Roman" w:cs="Times New Roman"/>
        </w:rPr>
        <w:t xml:space="preserve">The Reasoning factor is best described in terms of performance on five classical tests adapted for online testing from the cognitive and neuropsychological literature, including deductive reasoning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{"citationID":"KcpTDDXv","properties":{"formattedCitation":"(Cattell, 1940)","plainCitation":"(Cattell, 1940)","noteIndex":0},"citationItems":[{"id":"2MFwkA1K/IOPWOwWd","uris":["http://zotero.org/users/9251872/items/GUKJCGEQ"],"itemData":{"id":4724,"type":"article-journal","abstract":"The dependence of tests of the Binet-revision type upon culture and education is decried because this defeats many of the purposes of such tests. Construction of test items on the basis of \"greatest common knowledge\" of subject matter is considered, and the origins of the perceptual intelligence are traced. Mazes, series, classification, progressive matrices (three types), and mirror images are discussed as suitable subtests and are recommended for studying subjects of different social and cultural levels. (PsycINFO Database Record (c) 2012 APA, all rights reserved)","container-title":"Journal of Educational Psychology","DOI":"10.1037/h0059043","ISSN":"0022-0663","issue":"3","note":"ISBN: 1939-2176\nPMID: 12977178","page":"161-179","title":"A culture-free intelligence test","volume":"31","author":[{"family":"Cattell","given":"Raymond B."}],"issued":{"date-parts":[["1940"]]}}}],"schema":"https://github.com/citation-style-language/schema/raw/master/csl-citation.json"}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(Cattell, 1940)</w:t>
      </w:r>
      <w:r w:rsidR="003B71E7" w:rsidRPr="00264F76">
        <w:rPr>
          <w:rFonts w:ascii="Times New Roman" w:hAnsi="Times New Roman" w:cs="Times New Roman"/>
        </w:rPr>
        <w:fldChar w:fldCharType="end"/>
      </w:r>
      <w:r w:rsidR="003B71E7" w:rsidRPr="00264F76">
        <w:rPr>
          <w:rFonts w:ascii="Times New Roman" w:hAnsi="Times New Roman" w:cs="Times New Roman"/>
        </w:rPr>
        <w:t xml:space="preserve">, spatial rotation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{"citationID":"EqDLzgIB","properties":{"formattedCitation":"(Silverman et al., 2000)","plainCitation":"(Silverman et al., 2000)","noteIndex":0},"citationItems":[{"id":"2MFwkA1K/gB8yErx5","uris":["http://zotero.org/users/9251872/items/GUAP94ZZ"],"itemData":{"id":568,"type":"article-journal","container-title":"Evolution and Human Behavior","issue":"3","page":"201-213","title":"Evolved mechanisms underlying wayfinding: Further studies on the hunter-gatherer theory of spatial sex differences","volume":"21","author":[{"family":"Silverman","given":"I."},{"family":"Choi","given":"J."},{"family":"Mackewn","given":"A."}],"issued":{"date-parts":[["2000"]]}}}],"schema":"https://github.com/citation-style-language/schema/raw/master/csl-citation.json"}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(Silverman et al., 2000)</w:t>
      </w:r>
      <w:r w:rsidR="003B71E7" w:rsidRPr="00264F76">
        <w:rPr>
          <w:rFonts w:ascii="Times New Roman" w:hAnsi="Times New Roman" w:cs="Times New Roman"/>
        </w:rPr>
        <w:fldChar w:fldCharType="end"/>
      </w:r>
      <w:r w:rsidR="003B71E7" w:rsidRPr="00264F76">
        <w:rPr>
          <w:rFonts w:ascii="Times New Roman" w:hAnsi="Times New Roman" w:cs="Times New Roman"/>
        </w:rPr>
        <w:t xml:space="preserve">, feature match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{"citationID":"c5Wx1zlF","properties":{"formattedCitation":"(Treisman &amp; Gelade, 1980)","plainCitation":"(Treisman &amp; Gelade, 1980)","noteIndex":0},"citationItems":[{"id":"2MFwkA1K/iKa1fU1Y","uris":["http://zotero.org/users/9251872/items/K7ZBK8Z5"],"itemData":{"id":965,"type":"article-journal","abstract":"A new hypothesis about the role of focused attention is proposed. The feature-integration theory of attention suggests that attention must be directed serially to each stimulus in a display whenever conjunctions of more than one separable feature are needed to characterize or distinguish the possible objects presented. A number of predictions were tested in a variety of paradigms including visual search, texture segregation, identification and localization, and using both separable dimensions (shape and color) and local elements or parts of figures (lines, curves, etc. in letters) as the features to be integrated into complex wholes. The results were in general consistent with the hypothesis. They offer a new set of criteria for distinguishing separable from integral features and a new rationale for predicting which tasks will show attention limits and which will not.","container-title":"Cognitive psychology","issue":"1","page":"97-136","title":"A feature-integration theory of attention","volume":"12","author":[{"family":"Treisman","given":"A. M."},{"family":"Gelade","given":"G."}],"issued":{"date-parts":[["1980"]]}}}],"schema":"https://github.com/citation-style-language/schema/raw/master/csl-citation.json"}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(Treisman &amp; Gelade, 1980)</w:t>
      </w:r>
      <w:r w:rsidR="003B71E7" w:rsidRPr="00264F76">
        <w:rPr>
          <w:rFonts w:ascii="Times New Roman" w:hAnsi="Times New Roman" w:cs="Times New Roman"/>
        </w:rPr>
        <w:fldChar w:fldCharType="end"/>
      </w:r>
      <w:r w:rsidR="003B71E7" w:rsidRPr="00264F76">
        <w:rPr>
          <w:rFonts w:ascii="Times New Roman" w:hAnsi="Times New Roman" w:cs="Times New Roman"/>
        </w:rPr>
        <w:t xml:space="preserve">, spatial planning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{"citationID":"5F9UXhK8","properties":{"formattedCitation":"(Shallice, 1982)","plainCitation":"(Shallice, 1982)","noteIndex":0},"citationItems":[{"id":"2MFwkA1K/gwQQogfj","uris":["http://zotero.org/users/9251872/items/33UI49EL"],"itemData":{"id":695,"type":"article-journal","container-title":"Philosophical Transactions of the Royal Society of London","page":"199-209","title":"Specific impairments of planning","author":[{"family":"Shallice","given":"T."}],"issued":{"date-parts":[["1982"]]}}}],"schema":"https://github.com/citation-style-language/schema/raw/master/csl-citation.json"}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(Shallice, 1982)</w:t>
      </w:r>
      <w:r w:rsidR="003B71E7" w:rsidRPr="00264F76">
        <w:rPr>
          <w:rFonts w:ascii="Times New Roman" w:hAnsi="Times New Roman" w:cs="Times New Roman"/>
        </w:rPr>
        <w:fldChar w:fldCharType="end"/>
      </w:r>
      <w:r w:rsidR="003B71E7" w:rsidRPr="00264F76">
        <w:rPr>
          <w:rFonts w:ascii="Times New Roman" w:hAnsi="Times New Roman" w:cs="Times New Roman"/>
        </w:rPr>
        <w:t xml:space="preserve">, and polygons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{"citationID":"HBqUvzq8","properties":{"formattedCitation":"(Folstein et al., 1975)","plainCitation":"(Folstein et al., 1975)","noteIndex":0},"citationItems":[{"id":"2MFwkA1K/fBetbex7","uris":["http://zotero.org/users/9251872/items/73JJ96ME"],"itemData":{"id":845,"type":"article-journal","abstract":"A short, standardized form was devised for the serial testing of the cognitive mental state in patients on a neurogeriatric ward, as well as for consecutive admission to a hospital. It was found to be quick, easy to use, and acceptable to patients and testers. When given to 69 patients with dementia, depression with cognitive impairment, and depression (Sample A), the test proved to be valid and reliable. It was able to separate the three diagnostic groups, it reflected clinical cognitive change, it did not change in patients thought to be cognitively stable, and it was correlated with the WAIS scores. Standardization of the test by administration to 63 normal elderly subjects and 137 patients (Sample B) indicated that the score of 20 or less was found essentially only in patients with dementia, delerium, schizophrenia or affective disorder and not in normal elderly people or in patients with a primary diagnosis of neurosis and personality disorder. The Mini-Mental Status was useful in quantitatively estimating the severity of cognitive impairment, in serially documenting cognitive change, and in teaching residents a method of cognitive assessment.","container-title":"Journal of Psychiatric Research","DOI":"10.1016/0022-3956(75)90026-6","ISSN":"00223956","issue":"3","note":"ISBN: 0022-3956 (Print)$\\backslash{$}n0022-3956 (Linking)\nPMID: 1202204","page":"189-198","title":"\"Mini-mental state\". A practical method for grading the cognitive state of patients for the clinician","volume":"12","author":[{"family":"Folstein","given":"M. F."},{"family":"Folstein","given":"S. E."},{"family":"McHugh","given":"P. R."}],"issued":{"date-parts":[["1975",11]]}}}],"schema":"https://github.com/citation-style-language/schema/raw/master/csl-citation.json"}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(Folstein et al., 1975)</w:t>
      </w:r>
      <w:r w:rsidR="003B71E7" w:rsidRPr="00264F76">
        <w:rPr>
          <w:rFonts w:ascii="Times New Roman" w:hAnsi="Times New Roman" w:cs="Times New Roman"/>
        </w:rPr>
        <w:fldChar w:fldCharType="end"/>
      </w:r>
      <w:r w:rsidR="003B71E7" w:rsidRPr="00264F76">
        <w:rPr>
          <w:rFonts w:ascii="Times New Roman" w:hAnsi="Times New Roman" w:cs="Times New Roman"/>
        </w:rPr>
        <w:t xml:space="preserve">. STM is best described in terms of four tests, including visuospatial working memory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{"citationID":"rtZ9ySVa","properties":{"formattedCitation":"(Inoue &amp; Matsuzawa, 2007)","plainCitation":"(Inoue &amp; Matsuzawa, 2007)","noteIndex":0},"citationItems":[{"id":"2MFwkA1K/tuAPuYna","uris":["http://zotero.org/users/9251872/items/PYWMFAXC"],"itemData":{"id":833,"type":"article-journal","abstract":"Chimpanzee memory has been extensively studied [1,2]. The general assumption is that, as with many other cognitive functions, it is inferior to that of humans [3]; some data, however, suggest that, in some circumstances, chimpanzee memory may indeed be superior to human memory [4]. Here we report that young chimpanzees have an extraordinary working memory capability for numerical recollection — better even than that of human adults tested in the same apparatus following the same procedure.","container-title":"Current Biology","issue":"23","page":"R1004—-R1005","title":"Working memory of numerals in chimpanzees","volume":"17","author":[{"family":"Inoue","given":"S."},{"family":"Matsuzawa","given":"T."}],"issued":{"date-parts":[["2007"]]}}}],"schema":"https://github.com/citation-style-language/schema/raw/master/csl-citation.json"}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(Inoue &amp; Matsuzawa, 2007)</w:t>
      </w:r>
      <w:r w:rsidR="003B71E7" w:rsidRPr="00264F76">
        <w:rPr>
          <w:rFonts w:ascii="Times New Roman" w:hAnsi="Times New Roman" w:cs="Times New Roman"/>
        </w:rPr>
        <w:fldChar w:fldCharType="end"/>
      </w:r>
      <w:r w:rsidR="003B71E7" w:rsidRPr="00264F76">
        <w:rPr>
          <w:rFonts w:ascii="Times New Roman" w:hAnsi="Times New Roman" w:cs="Times New Roman"/>
        </w:rPr>
        <w:t xml:space="preserve">, spatial span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{"citationID":"dUKaYepR","properties":{"formattedCitation":"(Corsi, 1973)","plainCitation":"(Corsi, 1973)","noteIndex":0},"citationItems":[{"id":"2MFwkA1K/4TCWepmD","uris":["http://zotero.org/users/9251872/items/XVP6CEB3"],"itemData":{"id":3347,"type":"article-journal","container-title":"Dissertation Abstracts International","issue":"2-B","page":"891","title":"Human memory and the medial temporal region of the brain","volume":"34","author":[{"family":"Corsi","given":"P."}],"issued":{"date-parts":[["1973"]]}}}],"schema":"https://github.com/citation-style-language/schema/raw/master/csl-citation.json"}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(Corsi, 1973)</w:t>
      </w:r>
      <w:r w:rsidR="003B71E7" w:rsidRPr="00264F76">
        <w:rPr>
          <w:rFonts w:ascii="Times New Roman" w:hAnsi="Times New Roman" w:cs="Times New Roman"/>
        </w:rPr>
        <w:fldChar w:fldCharType="end"/>
      </w:r>
      <w:r w:rsidR="003B71E7" w:rsidRPr="00264F76">
        <w:rPr>
          <w:rFonts w:ascii="Times New Roman" w:hAnsi="Times New Roman" w:cs="Times New Roman"/>
        </w:rPr>
        <w:t xml:space="preserve">, paired associates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{"citationID":"uZyWVSCE","properties":{"formattedCitation":"(Gould et al., 2006)","plainCitation":"(Gould et al., 2006)","noteIndex":0},"citationItems":[{"id":"2MFwkA1K/DOLppZl3","uris":["http://zotero.org/users/9251872/items/6ET3Z7WC"],"itemData":{"id":3349,"type":"article-journal","abstract":"Task-induced fMRI deactivations during successful encoding and retrieval of visuospatial paired associates were examined at different levels of task difficulty in younger and older adults (Experiment 1), and older adults with and without mild probable Alzheimer's disease (AD) (Experiment 2). Irrespective of the level of task difficulty, common deactivations (determined through the use of conjunction analyses) were observed in the lateral and medial prefrontal, anterior and posterior cingulate, and temporal brain regions and in the claustrum during both encoding and retrieval in younger and older adults (Experiment 1). In AD patients and healthy older adults, common deactivations were found in posterior cingulate, temporal, and lateral parietal regions and in the insula and claustrum during encoding and retrieval of paired associates (Experiment 2). As task difficulty increased, irrespective of the type of task, the magnitude of task-induced deactivations increased in the medial prefrontal/superior frontal gyrus and middle/posterior cingulate cortex in younger and older adults (Experiment 1), and in the middle cingulate cortex in older adults with and without AD (Experiment 2). In Experiment 1, greater deactivation was observed in the anterior cingulate gyrus in older compared to younger adults during retrieval of paired associates which was attributed to greater suppression of task-unrelated thoughts in the older group. No significant differences in task-induced deactivation, or in the type of relationship exhibited between deactivation and task difficulty, were observed between older adults with and without AD (Experiment 2). It was suggested that this was related to the matching of successful task performance and task difficulty across patient and control groups. Following previous proposals, task-induced deactivations were suggested to underlie a shifting of attentional focus from monitoring of the self and the environment (through attenuation of these activities) to external, goal-directed behaviour.","container-title":"NeuroImage","ISSN":"1053-8119","issue":"2","page":"818-31","title":"Task-induced deactivations during successful paired associates learning: an effect of age but not Alzheimer's disease","volume":"31","author":[{"family":"Gould","given":"R. L."},{"family":"Brown","given":"R. G."},{"family":"Owen","given":"A. M."},{"family":"Bullmore","given":"E. T."},{"family":"Howard","given":"R. J."}],"issued":{"date-parts":[["2006",6]]}}}],"schema":"https://github.com/citation-style-language/schema/raw/master/csl-citation.json"}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(Gould et al., 2006)</w:t>
      </w:r>
      <w:r w:rsidR="003B71E7" w:rsidRPr="00264F76">
        <w:rPr>
          <w:rFonts w:ascii="Times New Roman" w:hAnsi="Times New Roman" w:cs="Times New Roman"/>
        </w:rPr>
        <w:fldChar w:fldCharType="end"/>
      </w:r>
      <w:r w:rsidR="003B71E7" w:rsidRPr="00264F76">
        <w:rPr>
          <w:rFonts w:ascii="Times New Roman" w:hAnsi="Times New Roman" w:cs="Times New Roman"/>
        </w:rPr>
        <w:t xml:space="preserve">, and self-ordered search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{"citationID":"aNOezcqB","properties":{"formattedCitation":"(Collins et al., 1998)","plainCitation":"(Collins et al., 1998)","noteIndex":0},"citationItems":[{"id":"2MFwkA1K/ZD3E349a","uris":["http://zotero.org/users/9251872/items/69UNCERJ"],"itemData":{"id":702,"type":"article-journal","abstract":"Damage to the prefrontal cortex disrupts the performance of self-ordered sequencing tasks, although the precise mechanisms by which this effect occurs is unclear. Active working memory, inhibitory control, and the ability to generate and perform a sequence of responses are all putative cognitive abilities that may be responsible for the impaired performance that results from disruption of prefrontal processing. In addition, the neurochemical substrates underlying prefrontal cognitive function are not well understood, although active working memory appears to depend upon an intact mesocortical dopamine system. The present experiments were therefore designed to evaluate explicitly the contribution of each of these abilities to successful performance of a novel spatial self-ordered sequencing task and to examine the contribution of the prefrontal cortex and its dopamine innervation to each ability in turn. Excitotoxic lesions of the prefrontal cortex of the common marmoset profoundly impaired the performance...","container-title":"Journal of Cognitive Neuroscience","DOI":"10.1162/089892998562771","ISSN":"0898-929X","issue":"3","note":"publisher: MIT Press 238 Main St., Suite 500, Cambridge, MA 02142-1046 USA journals-info@mit.edu","page":"332-354","title":"Perseveration and Strategy in a Novel Spatial Self-Ordered Sequencing Task for Nonhuman Primates: Effects of Excitotoxic Lesions and Dopamine Depletions of the Prefrontal Cortex","volume":"10","author":[{"family":"Collins","given":"P."},{"family":"Roberts","given":"A. C."},{"family":"Dias","given":"R."},{"family":"Everitt","given":"B. J."},{"family":"Robbins","given":"T. W."}],"issued":{"date-parts":[["1998",5]]}}}],"schema":"https://github.com/citation-style-language/schema/raw/master/csl-citation.json"}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(Collins et al., 1998)</w:t>
      </w:r>
      <w:r w:rsidR="003B71E7" w:rsidRPr="00264F76">
        <w:rPr>
          <w:rFonts w:ascii="Times New Roman" w:hAnsi="Times New Roman" w:cs="Times New Roman"/>
        </w:rPr>
        <w:fldChar w:fldCharType="end"/>
      </w:r>
      <w:r w:rsidR="003B71E7" w:rsidRPr="00264F76">
        <w:rPr>
          <w:rFonts w:ascii="Times New Roman" w:hAnsi="Times New Roman" w:cs="Times New Roman"/>
        </w:rPr>
        <w:t xml:space="preserve">. Finally, verbal ability is best captured by performance on three tests, including verbal reasoning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{"citationID":"FfuF7MFp","properties":{"formattedCitation":"(Baddeley, 1968)","plainCitation":"(Baddeley, 1968)","noteIndex":0},"citationItems":[{"id":"2MFwkA1K/2UXVKXQ6","uris":["http://zotero.org/users/9251872/items/P7MMS523"],"itemData":{"id":1044,"type":"article-journal","container-title":"Psychonomic Science","issue":"10","page":"341-342","title":"A 3 min reasoning test based on grammatical transformation","volume":"10","author":[{"family":"Baddeley","given":"A. D."}],"issued":{"date-parts":[["1968"]]}}}],"schema":"https://github.com/citation-style-language/schema/raw/master/csl-citation.json"}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(Baddeley, 1968)</w:t>
      </w:r>
      <w:r w:rsidR="003B71E7" w:rsidRPr="00264F76">
        <w:rPr>
          <w:rFonts w:ascii="Times New Roman" w:hAnsi="Times New Roman" w:cs="Times New Roman"/>
        </w:rPr>
        <w:fldChar w:fldCharType="end"/>
      </w:r>
      <w:r w:rsidR="003B71E7" w:rsidRPr="00264F76">
        <w:rPr>
          <w:rFonts w:ascii="Times New Roman" w:hAnsi="Times New Roman" w:cs="Times New Roman"/>
        </w:rPr>
        <w:t xml:space="preserve">, color-word remapping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{"citationID":"KJ0EuZaq","properties":{"formattedCitation":"(Stroop, 1935)","plainCitation":"(Stroop, 1935)","noteIndex":0},"citationItems":[{"id":"2MFwkA1K/a4zhXCUB","uris":["http://zotero.org/users/9251872/items/4XIR56G8"],"itemData":{"id":2562,"type":"article-journal","container-title":"Journal of Experimental Psychology","DOI":"10.1037/h0054651","ISSN":"0022-1015","issue":"6","page":"643-662","title":"Studies of interference in serial verbal reactions.","volume":"18","author":[{"family":"Stroop","given":"J. R."}],"issued":{"date-parts":[["1935"]]}}}],"schema":"https://github.com/citation-style-language/schema/raw/master/csl-citation.json"}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(Stroop, 1935)</w:t>
      </w:r>
      <w:r w:rsidR="003B71E7" w:rsidRPr="00264F76">
        <w:rPr>
          <w:rFonts w:ascii="Times New Roman" w:hAnsi="Times New Roman" w:cs="Times New Roman"/>
        </w:rPr>
        <w:fldChar w:fldCharType="end"/>
      </w:r>
      <w:r w:rsidR="003B71E7" w:rsidRPr="00264F76">
        <w:rPr>
          <w:rFonts w:ascii="Times New Roman" w:hAnsi="Times New Roman" w:cs="Times New Roman"/>
        </w:rPr>
        <w:t xml:space="preserve">, and digit span </w:t>
      </w:r>
      <w:r w:rsidR="003B71E7"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{"citationID":"CMrrgckI","properties":{"formattedCitation":"(Wechsler, 1981)","plainCitation":"(Wechsler, 1981)","noteIndex":0},"citationItems":[{"id":"2MFwkA1K/XE9vw42t","uris":["http://zotero.org/users/9251872/items/F5TV7M5J"],"itemData":{"id":3348,"type":"article-journal","container-title":"New York: Psychological Corporation.","title":"Wechsler Adult Intelligence Scale–Revised","author":[{"family":"Wechsler","given":"D. A."}],"issued":{"date-parts":[["1981"]]}}}],"schema":"https://github.com/citation-style-language/schema/raw/master/csl-citation.json"} </w:instrText>
      </w:r>
      <w:r w:rsidR="003B71E7" w:rsidRPr="00264F76">
        <w:rPr>
          <w:rFonts w:ascii="Times New Roman" w:hAnsi="Times New Roman" w:cs="Times New Roman"/>
        </w:rPr>
        <w:fldChar w:fldCharType="separate"/>
      </w:r>
      <w:r w:rsidR="00EE7EDC" w:rsidRPr="00264F76">
        <w:rPr>
          <w:rFonts w:ascii="Times New Roman" w:hAnsi="Times New Roman" w:cs="Times New Roman"/>
        </w:rPr>
        <w:t>(Wechsler, 1981)</w:t>
      </w:r>
      <w:r w:rsidR="003B71E7" w:rsidRPr="00264F76">
        <w:rPr>
          <w:rFonts w:ascii="Times New Roman" w:hAnsi="Times New Roman" w:cs="Times New Roman"/>
        </w:rPr>
        <w:fldChar w:fldCharType="end"/>
      </w:r>
      <w:r w:rsidR="003B71E7" w:rsidRPr="00264F76">
        <w:rPr>
          <w:rFonts w:ascii="Times New Roman" w:hAnsi="Times New Roman" w:cs="Times New Roman"/>
        </w:rPr>
        <w:t>.</w:t>
      </w:r>
      <w:r w:rsidRPr="00264F76">
        <w:rPr>
          <w:rFonts w:ascii="Times New Roman" w:hAnsi="Times New Roman" w:cs="Times New Roman"/>
        </w:rPr>
        <w:t xml:space="preserve"> See </w:t>
      </w:r>
      <w:r w:rsidRPr="00264F76">
        <w:rPr>
          <w:rFonts w:ascii="Times New Roman" w:hAnsi="Times New Roman" w:cs="Times New Roman"/>
        </w:rPr>
        <w:fldChar w:fldCharType="begin"/>
      </w:r>
      <w:r w:rsidR="00EE7EDC" w:rsidRPr="00264F76">
        <w:rPr>
          <w:rFonts w:ascii="Times New Roman" w:hAnsi="Times New Roman" w:cs="Times New Roman"/>
        </w:rPr>
        <w:instrText xml:space="preserve"> ADDIN ZOTERO_ITEM CSL_CITATION {"citationID":"hbArq0ew","properties":{"formattedCitation":"(Hampshire et al. 2012)","plainCitation":"(Hampshire et al. 2012)","dontUpdate":true,"noteIndex":0},"citationItems":[{"id":"2MFwkA1K/6gLIftoD","uris":["http://zotero.org/users/9251872/items/83WBGK9D"],"itemData":{"id":604,"type":"article-journal","abstract":"What makes one person more intellectually able than another? Can the entire distribution of human intelligence be accounted for by just one general factor? Is intelligence supported by a single neural system? Here, we provide a perspective on human intelligence that takes into account how general abilities or \"factors\" reflect the functional organization of the brain. By comparing factor models of individual differences in performance with factor models of brain functional organization, we demonstrate that different components of intelligence have their analogs in distinct brain networks. Using simulations based on neuroimaging data, we show that the higher-order factor \"g\" is accounted for by cognitive tasks corecruiting multiple networks. Finally, we confirm the independence of these components of intelligence by dissociating them using questionnaire variables. We propose that intelligence is an emergent property of anatomically distinct cognitive systems, each of which has its own capacity","container-title":"Neuron","DOI":"10.1016/j.neuron.2012.06.022","issue":"6","note":"ISBN: 1097-4199\nPMID: 23259956","page":"1225-1237","title":"Fractionating human intelligence.","volume":"76","author":[{"family":"Hampshire","given":"A."},{"family":"Highfield","given":"R. R."},{"family":"Parkin","given":"B. L."},{"family":"Owen","given":"A. M."}],"issued":{"date-parts":[["2012"]]}}}],"schema":"https://github.com/citation-style-language/schema/raw/master/csl-citation.json"} </w:instrText>
      </w:r>
      <w:r w:rsidRPr="00264F76">
        <w:rPr>
          <w:rFonts w:ascii="Times New Roman" w:hAnsi="Times New Roman" w:cs="Times New Roman"/>
        </w:rPr>
        <w:fldChar w:fldCharType="separate"/>
      </w:r>
      <w:r w:rsidRPr="00264F76">
        <w:rPr>
          <w:rFonts w:ascii="Times New Roman" w:hAnsi="Times New Roman" w:cs="Times New Roman"/>
        </w:rPr>
        <w:t>Hampshire et al. (2012)</w:t>
      </w:r>
      <w:r w:rsidRPr="00264F76">
        <w:rPr>
          <w:rFonts w:ascii="Times New Roman" w:hAnsi="Times New Roman" w:cs="Times New Roman"/>
        </w:rPr>
        <w:fldChar w:fldCharType="end"/>
      </w:r>
      <w:r w:rsidRPr="00264F76">
        <w:rPr>
          <w:rFonts w:ascii="Times New Roman" w:hAnsi="Times New Roman" w:cs="Times New Roman"/>
        </w:rPr>
        <w:t xml:space="preserve"> for additional details.</w:t>
      </w:r>
    </w:p>
    <w:p w14:paraId="2437E1F5" w14:textId="2E901FC2" w:rsidR="00244658" w:rsidRPr="00264F76" w:rsidRDefault="00915498" w:rsidP="00264F76">
      <w:pPr>
        <w:autoSpaceDE w:val="0"/>
        <w:autoSpaceDN w:val="0"/>
        <w:adjustRightInd w:val="0"/>
        <w:spacing w:line="480" w:lineRule="auto"/>
        <w:jc w:val="both"/>
        <w:rPr>
          <w:rFonts w:ascii="Times New Roman" w:hAnsi="Times New Roman" w:cs="Times New Roman"/>
          <w:b/>
          <w:bCs/>
          <w:lang w:val="en-US"/>
        </w:rPr>
      </w:pPr>
      <w:r w:rsidRPr="00264F76">
        <w:rPr>
          <w:rFonts w:ascii="Times New Roman" w:hAnsi="Times New Roman" w:cs="Times New Roman"/>
          <w:b/>
          <w:bCs/>
          <w:lang w:val="en-US"/>
        </w:rPr>
        <w:lastRenderedPageBreak/>
        <w:t xml:space="preserve">Baseline </w:t>
      </w:r>
      <w:r w:rsidR="00264F76">
        <w:rPr>
          <w:rFonts w:ascii="Times New Roman" w:hAnsi="Times New Roman" w:cs="Times New Roman"/>
          <w:b/>
          <w:bCs/>
          <w:lang w:val="en-US"/>
        </w:rPr>
        <w:t>S</w:t>
      </w:r>
      <w:r w:rsidRPr="00264F76">
        <w:rPr>
          <w:rFonts w:ascii="Times New Roman" w:hAnsi="Times New Roman" w:cs="Times New Roman"/>
          <w:b/>
          <w:bCs/>
          <w:lang w:val="en-US"/>
        </w:rPr>
        <w:t>ession</w:t>
      </w:r>
    </w:p>
    <w:p w14:paraId="0B9AE41C" w14:textId="75AF8FE9" w:rsidR="00915498" w:rsidRPr="00264F76" w:rsidRDefault="00915498" w:rsidP="00264F76">
      <w:pPr>
        <w:autoSpaceDE w:val="0"/>
        <w:autoSpaceDN w:val="0"/>
        <w:adjustRightInd w:val="0"/>
        <w:spacing w:line="480" w:lineRule="auto"/>
        <w:jc w:val="both"/>
        <w:rPr>
          <w:rFonts w:ascii="Times New Roman" w:hAnsi="Times New Roman" w:cs="Times New Roman"/>
          <w:lang w:val="en-US"/>
        </w:rPr>
      </w:pPr>
      <w:r w:rsidRPr="00264F76">
        <w:rPr>
          <w:rFonts w:ascii="Times New Roman" w:hAnsi="Times New Roman" w:cs="Times New Roman"/>
          <w:b/>
          <w:bCs/>
          <w:lang w:val="en-US"/>
        </w:rPr>
        <w:tab/>
      </w:r>
      <w:r w:rsidR="00707547" w:rsidRPr="00264F76">
        <w:rPr>
          <w:rFonts w:ascii="Times New Roman" w:hAnsi="Times New Roman" w:cs="Times New Roman"/>
          <w:lang w:val="en-US"/>
        </w:rPr>
        <w:t xml:space="preserve">Following the </w:t>
      </w:r>
      <w:r w:rsidRPr="00264F76">
        <w:rPr>
          <w:rFonts w:ascii="Times New Roman" w:hAnsi="Times New Roman" w:cs="Times New Roman"/>
          <w:lang w:val="en-US"/>
        </w:rPr>
        <w:t>screening session, participants attended the lab for one baseline session.</w:t>
      </w:r>
      <w:r w:rsidR="007D07DC" w:rsidRPr="00264F76">
        <w:rPr>
          <w:rFonts w:ascii="Times New Roman" w:hAnsi="Times New Roman" w:cs="Times New Roman"/>
          <w:lang w:val="en-US"/>
        </w:rPr>
        <w:t xml:space="preserve"> </w:t>
      </w:r>
      <w:r w:rsidR="00303B17" w:rsidRPr="00264F76">
        <w:rPr>
          <w:rFonts w:ascii="Times New Roman" w:hAnsi="Times New Roman" w:cs="Times New Roman"/>
          <w:lang w:val="en-US"/>
        </w:rPr>
        <w:t xml:space="preserve">Participants completed </w:t>
      </w:r>
      <w:r w:rsidR="007F620D" w:rsidRPr="00264F76">
        <w:rPr>
          <w:rFonts w:ascii="Times New Roman" w:hAnsi="Times New Roman" w:cs="Times New Roman"/>
          <w:lang w:val="en-US"/>
        </w:rPr>
        <w:t>four</w:t>
      </w:r>
      <w:r w:rsidR="00557EF2" w:rsidRPr="00264F76">
        <w:rPr>
          <w:rFonts w:ascii="Times New Roman" w:hAnsi="Times New Roman" w:cs="Times New Roman"/>
          <w:lang w:val="en-US"/>
        </w:rPr>
        <w:t xml:space="preserve"> </w:t>
      </w:r>
      <w:r w:rsidR="004A1BE9" w:rsidRPr="00264F76">
        <w:rPr>
          <w:rFonts w:ascii="Times New Roman" w:hAnsi="Times New Roman" w:cs="Times New Roman"/>
          <w:lang w:val="en-US"/>
        </w:rPr>
        <w:t>blocks</w:t>
      </w:r>
      <w:r w:rsidR="007466B1" w:rsidRPr="00264F76">
        <w:rPr>
          <w:rFonts w:ascii="Times New Roman" w:hAnsi="Times New Roman" w:cs="Times New Roman"/>
          <w:lang w:val="en-US"/>
        </w:rPr>
        <w:t xml:space="preserve"> of the CTL task </w:t>
      </w:r>
      <w:r w:rsidR="00303B17" w:rsidRPr="00264F76">
        <w:rPr>
          <w:rFonts w:ascii="Times New Roman" w:hAnsi="Times New Roman" w:cs="Times New Roman"/>
          <w:lang w:val="en-US"/>
        </w:rPr>
        <w:t>at 10:00</w:t>
      </w:r>
      <w:r w:rsidR="007F620D" w:rsidRPr="00264F76">
        <w:rPr>
          <w:rFonts w:ascii="Times New Roman" w:hAnsi="Times New Roman" w:cs="Times New Roman"/>
          <w:lang w:val="en-US"/>
        </w:rPr>
        <w:t xml:space="preserve"> </w:t>
      </w:r>
      <w:r w:rsidR="00303B17" w:rsidRPr="00264F76">
        <w:rPr>
          <w:rFonts w:ascii="Times New Roman" w:hAnsi="Times New Roman" w:cs="Times New Roman"/>
          <w:lang w:val="en-US"/>
        </w:rPr>
        <w:t>AM</w:t>
      </w:r>
      <w:r w:rsidR="007F620D" w:rsidRPr="00264F76">
        <w:rPr>
          <w:rFonts w:ascii="Times New Roman" w:hAnsi="Times New Roman" w:cs="Times New Roman"/>
          <w:lang w:val="en-US"/>
        </w:rPr>
        <w:t xml:space="preserve">. </w:t>
      </w:r>
      <w:r w:rsidR="00E34272" w:rsidRPr="00264F76">
        <w:rPr>
          <w:rFonts w:ascii="Times New Roman" w:hAnsi="Times New Roman" w:cs="Times New Roman"/>
          <w:lang w:val="en-US"/>
        </w:rPr>
        <w:t xml:space="preserve">Unlike the Testing session, the CTL session tasks were not conducted in the MRI. </w:t>
      </w:r>
      <w:r w:rsidR="00303B17" w:rsidRPr="00264F76">
        <w:rPr>
          <w:rFonts w:ascii="Times New Roman" w:hAnsi="Times New Roman" w:cs="Times New Roman"/>
          <w:lang w:val="en-US"/>
        </w:rPr>
        <w:t>At 1:00</w:t>
      </w:r>
      <w:r w:rsidR="007F620D" w:rsidRPr="00264F76">
        <w:rPr>
          <w:rFonts w:ascii="Times New Roman" w:hAnsi="Times New Roman" w:cs="Times New Roman"/>
          <w:lang w:val="en-US"/>
        </w:rPr>
        <w:t xml:space="preserve"> </w:t>
      </w:r>
      <w:r w:rsidR="00303B17" w:rsidRPr="00264F76">
        <w:rPr>
          <w:rFonts w:ascii="Times New Roman" w:hAnsi="Times New Roman" w:cs="Times New Roman"/>
          <w:lang w:val="en-US"/>
        </w:rPr>
        <w:t xml:space="preserve">PM, </w:t>
      </w:r>
      <w:r w:rsidR="00707547" w:rsidRPr="00264F76">
        <w:rPr>
          <w:rFonts w:ascii="Times New Roman" w:hAnsi="Times New Roman" w:cs="Times New Roman"/>
          <w:lang w:val="en-US"/>
        </w:rPr>
        <w:t xml:space="preserve">after being prepared for polysomnographic recordings, </w:t>
      </w:r>
      <w:r w:rsidR="00303B17" w:rsidRPr="00264F76">
        <w:rPr>
          <w:rFonts w:ascii="Times New Roman" w:hAnsi="Times New Roman" w:cs="Times New Roman"/>
          <w:lang w:val="en-US"/>
        </w:rPr>
        <w:t xml:space="preserve">participants </w:t>
      </w:r>
      <w:r w:rsidR="00707547" w:rsidRPr="00264F76">
        <w:rPr>
          <w:rFonts w:ascii="Times New Roman" w:hAnsi="Times New Roman" w:cs="Times New Roman"/>
          <w:lang w:val="en-US"/>
        </w:rPr>
        <w:t xml:space="preserve">in the Nap condition had their sleep recorded during a </w:t>
      </w:r>
      <w:r w:rsidR="00303B17" w:rsidRPr="00264F76">
        <w:rPr>
          <w:rFonts w:ascii="Times New Roman" w:hAnsi="Times New Roman" w:cs="Times New Roman"/>
          <w:lang w:val="en-US"/>
        </w:rPr>
        <w:t xml:space="preserve">90-minute daytime nap opportunity, whereas the </w:t>
      </w:r>
      <w:r w:rsidR="00707547" w:rsidRPr="00264F76">
        <w:rPr>
          <w:rFonts w:ascii="Times New Roman" w:hAnsi="Times New Roman" w:cs="Times New Roman"/>
          <w:lang w:val="en-US"/>
        </w:rPr>
        <w:t xml:space="preserve">participants in the </w:t>
      </w:r>
      <w:r w:rsidR="00303B17" w:rsidRPr="00264F76">
        <w:rPr>
          <w:rFonts w:ascii="Times New Roman" w:hAnsi="Times New Roman" w:cs="Times New Roman"/>
          <w:lang w:val="en-US"/>
        </w:rPr>
        <w:t>Wake condition remained awake</w:t>
      </w:r>
      <w:r w:rsidR="007F620D" w:rsidRPr="00264F76">
        <w:rPr>
          <w:rFonts w:ascii="Times New Roman" w:hAnsi="Times New Roman" w:cs="Times New Roman"/>
          <w:lang w:val="en-US"/>
        </w:rPr>
        <w:t xml:space="preserve"> </w:t>
      </w:r>
      <w:r w:rsidR="00303B17" w:rsidRPr="00264F76">
        <w:rPr>
          <w:rFonts w:ascii="Times New Roman" w:hAnsi="Times New Roman" w:cs="Times New Roman"/>
          <w:lang w:val="en-US"/>
        </w:rPr>
        <w:t>while reading</w:t>
      </w:r>
      <w:r w:rsidR="007F620D" w:rsidRPr="00264F76">
        <w:rPr>
          <w:rFonts w:ascii="Times New Roman" w:hAnsi="Times New Roman" w:cs="Times New Roman"/>
          <w:lang w:val="en-US"/>
        </w:rPr>
        <w:t>,</w:t>
      </w:r>
      <w:r w:rsidR="00303B17" w:rsidRPr="00264F76">
        <w:rPr>
          <w:rFonts w:ascii="Times New Roman" w:hAnsi="Times New Roman" w:cs="Times New Roman"/>
          <w:lang w:val="en-US"/>
        </w:rPr>
        <w:t xml:space="preserve"> and l</w:t>
      </w:r>
      <w:r w:rsidR="007F620D" w:rsidRPr="00264F76">
        <w:rPr>
          <w:rFonts w:ascii="Times New Roman" w:hAnsi="Times New Roman" w:cs="Times New Roman"/>
          <w:lang w:val="en-US"/>
        </w:rPr>
        <w:t>aying</w:t>
      </w:r>
      <w:r w:rsidR="00303B17" w:rsidRPr="00264F76">
        <w:rPr>
          <w:rFonts w:ascii="Times New Roman" w:hAnsi="Times New Roman" w:cs="Times New Roman"/>
          <w:lang w:val="en-US"/>
        </w:rPr>
        <w:t xml:space="preserve"> in a supine position under dim ambient lighting. Both Nap and Wake conditions were </w:t>
      </w:r>
      <w:r w:rsidR="00707547" w:rsidRPr="00264F76">
        <w:rPr>
          <w:rFonts w:ascii="Times New Roman" w:hAnsi="Times New Roman" w:cs="Times New Roman"/>
          <w:lang w:val="en-US"/>
        </w:rPr>
        <w:t xml:space="preserve">continuously </w:t>
      </w:r>
      <w:r w:rsidR="00303B17" w:rsidRPr="00264F76">
        <w:rPr>
          <w:rFonts w:ascii="Times New Roman" w:hAnsi="Times New Roman" w:cs="Times New Roman"/>
          <w:lang w:val="en-US"/>
        </w:rPr>
        <w:t>monitored via PSG recording (</w:t>
      </w:r>
      <w:proofErr w:type="spellStart"/>
      <w:r w:rsidR="00303B17" w:rsidRPr="00264F76">
        <w:rPr>
          <w:rFonts w:ascii="Times New Roman" w:hAnsi="Times New Roman" w:cs="Times New Roman"/>
          <w:i/>
          <w:iCs/>
          <w:lang w:val="en-US"/>
        </w:rPr>
        <w:t>n.b.</w:t>
      </w:r>
      <w:proofErr w:type="spellEnd"/>
      <w:r w:rsidR="00303B17" w:rsidRPr="00264F76">
        <w:rPr>
          <w:rFonts w:ascii="Times New Roman" w:hAnsi="Times New Roman" w:cs="Times New Roman"/>
          <w:lang w:val="en-US"/>
        </w:rPr>
        <w:t xml:space="preserve">, in part to ensure the participants in the Wake conditions did not fall asleep). At </w:t>
      </w:r>
      <w:r w:rsidR="00AF2976" w:rsidRPr="00264F76">
        <w:rPr>
          <w:rFonts w:ascii="Times New Roman" w:hAnsi="Times New Roman" w:cs="Times New Roman"/>
          <w:lang w:val="en-US"/>
        </w:rPr>
        <w:t>3</w:t>
      </w:r>
      <w:r w:rsidR="00303B17" w:rsidRPr="00264F76">
        <w:rPr>
          <w:rFonts w:ascii="Times New Roman" w:hAnsi="Times New Roman" w:cs="Times New Roman"/>
          <w:lang w:val="en-US"/>
        </w:rPr>
        <w:t>:00</w:t>
      </w:r>
      <w:r w:rsidR="00654695" w:rsidRPr="00264F76">
        <w:rPr>
          <w:rFonts w:ascii="Times New Roman" w:hAnsi="Times New Roman" w:cs="Times New Roman"/>
          <w:lang w:val="en-US"/>
        </w:rPr>
        <w:t xml:space="preserve"> </w:t>
      </w:r>
      <w:r w:rsidR="00303B17" w:rsidRPr="00264F76">
        <w:rPr>
          <w:rFonts w:ascii="Times New Roman" w:hAnsi="Times New Roman" w:cs="Times New Roman"/>
          <w:lang w:val="en-US"/>
        </w:rPr>
        <w:t xml:space="preserve">PM, more than 30 minutes after the end of the nap opportunity (to avoid sleep inertia effects), participants completed the retest session of the </w:t>
      </w:r>
      <w:r w:rsidR="007466B1" w:rsidRPr="00264F76">
        <w:rPr>
          <w:rFonts w:ascii="Times New Roman" w:hAnsi="Times New Roman" w:cs="Times New Roman"/>
          <w:lang w:val="en-US"/>
        </w:rPr>
        <w:t xml:space="preserve">CTL task </w:t>
      </w:r>
      <w:r w:rsidR="00AF2976" w:rsidRPr="00264F76">
        <w:rPr>
          <w:rFonts w:ascii="Times New Roman" w:hAnsi="Times New Roman" w:cs="Times New Roman"/>
          <w:lang w:val="en-US"/>
        </w:rPr>
        <w:t>comprising</w:t>
      </w:r>
      <w:r w:rsidR="007466B1" w:rsidRPr="00264F76">
        <w:rPr>
          <w:rFonts w:ascii="Times New Roman" w:hAnsi="Times New Roman" w:cs="Times New Roman"/>
          <w:lang w:val="en-US"/>
        </w:rPr>
        <w:t xml:space="preserve"> </w:t>
      </w:r>
      <w:r w:rsidR="00DC0C54" w:rsidRPr="00264F76">
        <w:rPr>
          <w:rFonts w:ascii="Times New Roman" w:hAnsi="Times New Roman" w:cs="Times New Roman"/>
          <w:lang w:val="en-US"/>
        </w:rPr>
        <w:t>four</w:t>
      </w:r>
      <w:r w:rsidR="007466B1" w:rsidRPr="00264F76">
        <w:rPr>
          <w:rFonts w:ascii="Times New Roman" w:hAnsi="Times New Roman" w:cs="Times New Roman"/>
          <w:lang w:val="en-US"/>
        </w:rPr>
        <w:t xml:space="preserve"> </w:t>
      </w:r>
      <w:r w:rsidR="004A1BE9" w:rsidRPr="00264F76">
        <w:rPr>
          <w:rFonts w:ascii="Times New Roman" w:hAnsi="Times New Roman" w:cs="Times New Roman"/>
          <w:lang w:val="en-US"/>
        </w:rPr>
        <w:t>blocks</w:t>
      </w:r>
      <w:r w:rsidR="00303B17" w:rsidRPr="00264F76">
        <w:rPr>
          <w:rFonts w:ascii="Times New Roman" w:hAnsi="Times New Roman" w:cs="Times New Roman"/>
          <w:lang w:val="en-US"/>
        </w:rPr>
        <w:t xml:space="preserve">. The Stanford Sleepiness Scale </w:t>
      </w:r>
      <w:r w:rsidR="007466B1" w:rsidRPr="00264F76">
        <w:rPr>
          <w:rFonts w:ascii="Times New Roman" w:hAnsi="Times New Roman" w:cs="Times New Roman"/>
          <w:lang w:val="en-US"/>
        </w:rPr>
        <w:fldChar w:fldCharType="begin"/>
      </w:r>
      <w:r w:rsidR="00EE7EDC" w:rsidRPr="00264F76">
        <w:rPr>
          <w:rFonts w:ascii="Times New Roman" w:hAnsi="Times New Roman" w:cs="Times New Roman"/>
          <w:lang w:val="en-US"/>
        </w:rPr>
        <w:instrText xml:space="preserve"> ADDIN ZOTERO_ITEM CSL_CITATION {"citationID":"KfMXHdmf","properties":{"formattedCitation":"(Maclean et al., 1992)","plainCitation":"(Maclean et al., 1992)","noteIndex":0},"citationItems":[{"id":1962,"uris":["http://zotero.org/users/9251872/items/R3DKJFJX"],"itemData":{"id":1962,"type":"article-journal","abstract":"Two assumptions underlying the Stanford Sleepiness Scale (SSS) were evaluated: that the descriptors defining each level of the scale are equivalent ways of characterizing a particular level of sleepiness; and that sleepiness, thus measured, is an unidimensional construct. Twenty-four True/False items were derived from the descriptors at each level of the SSS. This revised scale was administered to 340 undergraduates in a questionnaire which also included: the SSS; four visual analogue scales; items identifying the subject's age, sex, and circadian type; and the time of administration. Analyses of the responses indicated that endorsement of items on the revised scale was not consistent with the SSS level endorsed, indicating that the descriptors at each scale level are not equivalent. A principal components analysis revealed two components, tentatively identified as activation and sleepiness, accounting, respectively, for 24.2 and 20.6% of the variance. It was concluded that sleepiness is not an unidimensional construct. Further studies are necessary to elucidate the nature of its components.","container-title":"Journal of Sleep Research","DOI":"10.1111/j.1365-2869.1992.tb00006.x","ISSN":"09621105","issue":"1","note":"PMID: 10607023\nCitation Key: MacLean1992\nISBN: 1365-2869","page":"35-39","title":"Psychometric evaluation of the Stanford Sleepiness Scale","volume":"1","author":[{"family":"Maclean","given":"Alistair W."},{"family":"Fekken","given":"G. Cynthia"},{"family":"Saskin","given":"Paul"},{"family":"Knowles","given":"John B."}],"issued":{"date-parts":[["1992",3]]}}}],"schema":"https://github.com/citation-style-language/schema/raw/master/csl-citation.json"} </w:instrText>
      </w:r>
      <w:r w:rsidR="007466B1" w:rsidRPr="00264F76">
        <w:rPr>
          <w:rFonts w:ascii="Times New Roman" w:hAnsi="Times New Roman" w:cs="Times New Roman"/>
          <w:lang w:val="en-US"/>
        </w:rPr>
        <w:fldChar w:fldCharType="separate"/>
      </w:r>
      <w:r w:rsidR="007466B1" w:rsidRPr="00264F76">
        <w:rPr>
          <w:rFonts w:ascii="Times New Roman" w:hAnsi="Times New Roman" w:cs="Times New Roman"/>
          <w:noProof/>
          <w:lang w:val="en-US"/>
        </w:rPr>
        <w:t>(Maclean et al., 1992)</w:t>
      </w:r>
      <w:r w:rsidR="007466B1" w:rsidRPr="00264F76">
        <w:rPr>
          <w:rFonts w:ascii="Times New Roman" w:hAnsi="Times New Roman" w:cs="Times New Roman"/>
          <w:lang w:val="en-US"/>
        </w:rPr>
        <w:fldChar w:fldCharType="end"/>
      </w:r>
      <w:r w:rsidR="007466B1" w:rsidRPr="00264F76">
        <w:rPr>
          <w:rFonts w:ascii="Times New Roman" w:hAnsi="Times New Roman" w:cs="Times New Roman"/>
          <w:lang w:val="en-US"/>
        </w:rPr>
        <w:t xml:space="preserve">, </w:t>
      </w:r>
      <w:r w:rsidR="00303B17" w:rsidRPr="00264F76">
        <w:rPr>
          <w:rFonts w:ascii="Times New Roman" w:hAnsi="Times New Roman" w:cs="Times New Roman"/>
          <w:lang w:val="en-US"/>
        </w:rPr>
        <w:t xml:space="preserve">and the Psychomotor Vigilance Test </w:t>
      </w:r>
      <w:r w:rsidR="007466B1" w:rsidRPr="00264F76">
        <w:rPr>
          <w:rFonts w:ascii="Times New Roman" w:hAnsi="Times New Roman" w:cs="Times New Roman"/>
          <w:lang w:val="en-US"/>
        </w:rPr>
        <w:fldChar w:fldCharType="begin"/>
      </w:r>
      <w:r w:rsidR="00EE7EDC" w:rsidRPr="00264F76">
        <w:rPr>
          <w:rFonts w:ascii="Times New Roman" w:hAnsi="Times New Roman" w:cs="Times New Roman"/>
          <w:lang w:val="en-US"/>
        </w:rPr>
        <w:instrText xml:space="preserve"> ADDIN ZOTERO_ITEM CSL_CITATION {"citationID":"DpSRDaRS","properties":{"formattedCitation":"(Dinges &amp; Powell, 1985)","plainCitation":"(Dinges &amp; Powell, 1985)","noteIndex":0},"citationItems":[{"id":437,"uris":["http://zotero.org/users/9251872/items/BX9QE553"],"itemData":{"id":437,"type":"article-journal","container-title":"Behaviour Research Methods, Instruments, &amp; Computers","issue":"6","note":"Citation Key: Dinges1985a","page":"652-655","title":"Microcomputer analyses of performance on a sustained operations","volume":"17","author":[{"family":"Dinges","given":"D F"},{"family":"Powell","given":"J W"}],"issued":{"date-parts":[["1985"]]}}}],"schema":"https://github.com/citation-style-language/schema/raw/master/csl-citation.json"} </w:instrText>
      </w:r>
      <w:r w:rsidR="007466B1" w:rsidRPr="00264F76">
        <w:rPr>
          <w:rFonts w:ascii="Times New Roman" w:hAnsi="Times New Roman" w:cs="Times New Roman"/>
          <w:lang w:val="en-US"/>
        </w:rPr>
        <w:fldChar w:fldCharType="separate"/>
      </w:r>
      <w:r w:rsidR="007466B1" w:rsidRPr="00264F76">
        <w:rPr>
          <w:rFonts w:ascii="Times New Roman" w:hAnsi="Times New Roman" w:cs="Times New Roman"/>
          <w:noProof/>
          <w:lang w:val="en-US"/>
        </w:rPr>
        <w:t>(Dinges &amp; Powell, 1985)</w:t>
      </w:r>
      <w:r w:rsidR="007466B1" w:rsidRPr="00264F76">
        <w:rPr>
          <w:rFonts w:ascii="Times New Roman" w:hAnsi="Times New Roman" w:cs="Times New Roman"/>
          <w:lang w:val="en-US"/>
        </w:rPr>
        <w:fldChar w:fldCharType="end"/>
      </w:r>
      <w:r w:rsidR="007466B1" w:rsidRPr="00264F76">
        <w:rPr>
          <w:rFonts w:ascii="Times New Roman" w:hAnsi="Times New Roman" w:cs="Times New Roman"/>
          <w:lang w:val="en-US"/>
        </w:rPr>
        <w:t xml:space="preserve"> </w:t>
      </w:r>
      <w:r w:rsidR="00303B17" w:rsidRPr="00264F76">
        <w:rPr>
          <w:rFonts w:ascii="Times New Roman" w:hAnsi="Times New Roman" w:cs="Times New Roman"/>
          <w:lang w:val="en-US"/>
        </w:rPr>
        <w:t xml:space="preserve">were administered prior to and following </w:t>
      </w:r>
      <w:r w:rsidR="007466B1" w:rsidRPr="00264F76">
        <w:rPr>
          <w:rFonts w:ascii="Times New Roman" w:hAnsi="Times New Roman" w:cs="Times New Roman"/>
          <w:lang w:val="en-US"/>
        </w:rPr>
        <w:t xml:space="preserve">both CTL sessions to </w:t>
      </w:r>
      <w:r w:rsidR="00303B17" w:rsidRPr="00264F76">
        <w:rPr>
          <w:rFonts w:ascii="Times New Roman" w:hAnsi="Times New Roman" w:cs="Times New Roman"/>
          <w:lang w:val="en-US"/>
        </w:rPr>
        <w:t xml:space="preserve">obtain subjective and objective measures of sleepiness across the </w:t>
      </w:r>
      <w:r w:rsidR="007466B1" w:rsidRPr="00264F76">
        <w:rPr>
          <w:rFonts w:ascii="Times New Roman" w:hAnsi="Times New Roman" w:cs="Times New Roman"/>
          <w:lang w:val="en-US"/>
        </w:rPr>
        <w:t>baseline</w:t>
      </w:r>
      <w:r w:rsidR="00303B17" w:rsidRPr="00264F76">
        <w:rPr>
          <w:rFonts w:ascii="Times New Roman" w:hAnsi="Times New Roman" w:cs="Times New Roman"/>
          <w:lang w:val="en-US"/>
        </w:rPr>
        <w:t xml:space="preserve"> protocol.</w:t>
      </w:r>
    </w:p>
    <w:p w14:paraId="15A1E127" w14:textId="77777777" w:rsidR="00244658" w:rsidRPr="00264F76" w:rsidRDefault="00244658" w:rsidP="00264F76">
      <w:pPr>
        <w:autoSpaceDE w:val="0"/>
        <w:autoSpaceDN w:val="0"/>
        <w:adjustRightInd w:val="0"/>
        <w:spacing w:line="480" w:lineRule="auto"/>
        <w:jc w:val="both"/>
        <w:rPr>
          <w:rFonts w:ascii="Times New Roman" w:hAnsi="Times New Roman" w:cs="Times New Roman"/>
          <w:lang w:val="en-US"/>
        </w:rPr>
      </w:pPr>
    </w:p>
    <w:p w14:paraId="46B43FFD" w14:textId="6F392387" w:rsidR="00244658" w:rsidRPr="00264F76" w:rsidRDefault="00BC1B0C" w:rsidP="00264F76">
      <w:pPr>
        <w:autoSpaceDE w:val="0"/>
        <w:autoSpaceDN w:val="0"/>
        <w:adjustRightInd w:val="0"/>
        <w:spacing w:line="480" w:lineRule="auto"/>
        <w:jc w:val="center"/>
        <w:rPr>
          <w:rFonts w:ascii="Times New Roman" w:hAnsi="Times New Roman" w:cs="Times New Roman"/>
          <w:b/>
          <w:bCs/>
          <w:lang w:val="en-US"/>
        </w:rPr>
      </w:pPr>
      <w:r w:rsidRPr="00264F76">
        <w:rPr>
          <w:rFonts w:ascii="Times New Roman" w:hAnsi="Times New Roman" w:cs="Times New Roman"/>
          <w:b/>
          <w:bCs/>
          <w:lang w:val="en-US"/>
        </w:rPr>
        <w:t>References</w:t>
      </w:r>
    </w:p>
    <w:p w14:paraId="0118DFD3" w14:textId="77777777" w:rsidR="003D5F8C" w:rsidRPr="00264F76" w:rsidRDefault="00EE7EDC" w:rsidP="00264F76">
      <w:pPr>
        <w:pStyle w:val="Bibliography"/>
        <w:jc w:val="both"/>
        <w:rPr>
          <w:rFonts w:ascii="Times New Roman" w:hAnsi="Times New Roman" w:cs="Times New Roman"/>
          <w:lang w:val="en-US"/>
        </w:rPr>
      </w:pPr>
      <w:r w:rsidRPr="00264F76">
        <w:rPr>
          <w:lang w:val="en-US"/>
        </w:rPr>
        <w:fldChar w:fldCharType="begin"/>
      </w:r>
      <w:r w:rsidR="003D5F8C" w:rsidRPr="00264F76">
        <w:rPr>
          <w:lang w:val="en-US"/>
        </w:rPr>
        <w:instrText xml:space="preserve"> ADDIN ZOTERO_BIBL {"uncited":[],"omitted":[],"custom":[]} CSL_BIBLIOGRAPHY </w:instrText>
      </w:r>
      <w:r w:rsidRPr="00264F76">
        <w:rPr>
          <w:lang w:val="en-US"/>
        </w:rPr>
        <w:fldChar w:fldCharType="separate"/>
      </w:r>
      <w:r w:rsidR="003D5F8C" w:rsidRPr="00264F76">
        <w:rPr>
          <w:rFonts w:ascii="Times New Roman" w:hAnsi="Times New Roman" w:cs="Times New Roman"/>
          <w:lang w:val="en-US"/>
        </w:rPr>
        <w:t xml:space="preserve">Baddeley, A. D. (1968). A 3 min reasoning test based on grammatical transformation. </w:t>
      </w:r>
      <w:r w:rsidR="003D5F8C" w:rsidRPr="00264F76">
        <w:rPr>
          <w:rFonts w:ascii="Times New Roman" w:hAnsi="Times New Roman" w:cs="Times New Roman"/>
          <w:i/>
          <w:iCs/>
          <w:lang w:val="en-US"/>
        </w:rPr>
        <w:t>Psychonomic Science</w:t>
      </w:r>
      <w:r w:rsidR="003D5F8C" w:rsidRPr="00264F76">
        <w:rPr>
          <w:rFonts w:ascii="Times New Roman" w:hAnsi="Times New Roman" w:cs="Times New Roman"/>
          <w:lang w:val="en-US"/>
        </w:rPr>
        <w:t xml:space="preserve">, </w:t>
      </w:r>
      <w:r w:rsidR="003D5F8C" w:rsidRPr="00264F76">
        <w:rPr>
          <w:rFonts w:ascii="Times New Roman" w:hAnsi="Times New Roman" w:cs="Times New Roman"/>
          <w:i/>
          <w:iCs/>
          <w:lang w:val="en-US"/>
        </w:rPr>
        <w:t>10</w:t>
      </w:r>
      <w:r w:rsidR="003D5F8C" w:rsidRPr="00264F76">
        <w:rPr>
          <w:rFonts w:ascii="Times New Roman" w:hAnsi="Times New Roman" w:cs="Times New Roman"/>
          <w:lang w:val="en-US"/>
        </w:rPr>
        <w:t>(10), 341–342.</w:t>
      </w:r>
    </w:p>
    <w:p w14:paraId="324F5E1F"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Cattell, R. B. (1940). A culture-free intelligence test. </w:t>
      </w:r>
      <w:r w:rsidRPr="00264F76">
        <w:rPr>
          <w:rFonts w:ascii="Times New Roman" w:hAnsi="Times New Roman" w:cs="Times New Roman"/>
          <w:i/>
          <w:iCs/>
          <w:lang w:val="en-US"/>
        </w:rPr>
        <w:t>Journal of Educational Psychology</w:t>
      </w:r>
      <w:r w:rsidRPr="00264F76">
        <w:rPr>
          <w:rFonts w:ascii="Times New Roman" w:hAnsi="Times New Roman" w:cs="Times New Roman"/>
          <w:lang w:val="en-US"/>
        </w:rPr>
        <w:t xml:space="preserve">, </w:t>
      </w:r>
      <w:r w:rsidRPr="00264F76">
        <w:rPr>
          <w:rFonts w:ascii="Times New Roman" w:hAnsi="Times New Roman" w:cs="Times New Roman"/>
          <w:i/>
          <w:iCs/>
          <w:lang w:val="en-US"/>
        </w:rPr>
        <w:t>31</w:t>
      </w:r>
      <w:r w:rsidRPr="00264F76">
        <w:rPr>
          <w:rFonts w:ascii="Times New Roman" w:hAnsi="Times New Roman" w:cs="Times New Roman"/>
          <w:lang w:val="en-US"/>
        </w:rPr>
        <w:t>(3), 161–179. https://doi.org/10.1037/h0059043</w:t>
      </w:r>
    </w:p>
    <w:p w14:paraId="29DA9525"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Collins, P., Roberts, A. C., Dias, R., Everitt, B. J., &amp; Robbins, T. W. (1998). Perseveration and Strategy in a Novel Spatial Self-Ordered Sequencing Task for Nonhuman Primates: Effects of Excitotoxic Lesions and Dopamine Depletions of the Prefrontal Cortex. </w:t>
      </w:r>
      <w:r w:rsidRPr="00264F76">
        <w:rPr>
          <w:rFonts w:ascii="Times New Roman" w:hAnsi="Times New Roman" w:cs="Times New Roman"/>
          <w:i/>
          <w:iCs/>
          <w:lang w:val="en-US"/>
        </w:rPr>
        <w:t>Journal of Cognitive Neuroscience</w:t>
      </w:r>
      <w:r w:rsidRPr="00264F76">
        <w:rPr>
          <w:rFonts w:ascii="Times New Roman" w:hAnsi="Times New Roman" w:cs="Times New Roman"/>
          <w:lang w:val="en-US"/>
        </w:rPr>
        <w:t xml:space="preserve">, </w:t>
      </w:r>
      <w:r w:rsidRPr="00264F76">
        <w:rPr>
          <w:rFonts w:ascii="Times New Roman" w:hAnsi="Times New Roman" w:cs="Times New Roman"/>
          <w:i/>
          <w:iCs/>
          <w:lang w:val="en-US"/>
        </w:rPr>
        <w:t>10</w:t>
      </w:r>
      <w:r w:rsidRPr="00264F76">
        <w:rPr>
          <w:rFonts w:ascii="Times New Roman" w:hAnsi="Times New Roman" w:cs="Times New Roman"/>
          <w:lang w:val="en-US"/>
        </w:rPr>
        <w:t>(3), 332–354. https://doi.org/10.1162/089892998562771</w:t>
      </w:r>
    </w:p>
    <w:p w14:paraId="41986F2A"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Corsi, P. (1973). Human memory and the medial temporal region of the brain. </w:t>
      </w:r>
      <w:r w:rsidRPr="00264F76">
        <w:rPr>
          <w:rFonts w:ascii="Times New Roman" w:hAnsi="Times New Roman" w:cs="Times New Roman"/>
          <w:i/>
          <w:iCs/>
          <w:lang w:val="en-US"/>
        </w:rPr>
        <w:t>Dissertation Abstracts International</w:t>
      </w:r>
      <w:r w:rsidRPr="00264F76">
        <w:rPr>
          <w:rFonts w:ascii="Times New Roman" w:hAnsi="Times New Roman" w:cs="Times New Roman"/>
          <w:lang w:val="en-US"/>
        </w:rPr>
        <w:t xml:space="preserve">, </w:t>
      </w:r>
      <w:r w:rsidRPr="00264F76">
        <w:rPr>
          <w:rFonts w:ascii="Times New Roman" w:hAnsi="Times New Roman" w:cs="Times New Roman"/>
          <w:i/>
          <w:iCs/>
          <w:lang w:val="en-US"/>
        </w:rPr>
        <w:t>34</w:t>
      </w:r>
      <w:r w:rsidRPr="00264F76">
        <w:rPr>
          <w:rFonts w:ascii="Times New Roman" w:hAnsi="Times New Roman" w:cs="Times New Roman"/>
          <w:lang w:val="en-US"/>
        </w:rPr>
        <w:t>(2-B), 891.</w:t>
      </w:r>
    </w:p>
    <w:p w14:paraId="0FED81BA"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lastRenderedPageBreak/>
        <w:t xml:space="preserve">Dinges, D. F., &amp; Powell, J. W. (1985). Microcomputer analyses of performance on a sustained operations. </w:t>
      </w:r>
      <w:r w:rsidRPr="00264F76">
        <w:rPr>
          <w:rFonts w:ascii="Times New Roman" w:hAnsi="Times New Roman" w:cs="Times New Roman"/>
          <w:i/>
          <w:iCs/>
          <w:lang w:val="en-US"/>
        </w:rPr>
        <w:t>Behaviour Research Methods, Instruments, &amp; Computers</w:t>
      </w:r>
      <w:r w:rsidRPr="00264F76">
        <w:rPr>
          <w:rFonts w:ascii="Times New Roman" w:hAnsi="Times New Roman" w:cs="Times New Roman"/>
          <w:lang w:val="en-US"/>
        </w:rPr>
        <w:t xml:space="preserve">, </w:t>
      </w:r>
      <w:r w:rsidRPr="00264F76">
        <w:rPr>
          <w:rFonts w:ascii="Times New Roman" w:hAnsi="Times New Roman" w:cs="Times New Roman"/>
          <w:i/>
          <w:iCs/>
          <w:lang w:val="en-US"/>
        </w:rPr>
        <w:t>17</w:t>
      </w:r>
      <w:r w:rsidRPr="00264F76">
        <w:rPr>
          <w:rFonts w:ascii="Times New Roman" w:hAnsi="Times New Roman" w:cs="Times New Roman"/>
          <w:lang w:val="en-US"/>
        </w:rPr>
        <w:t>(6), 652–655.</w:t>
      </w:r>
    </w:p>
    <w:p w14:paraId="2596881A"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Folstein, M. F., Folstein, S. E., &amp; McHugh, P. R. (1975). “Mini-mental state”. A practical method for grading the cognitive state of patients for the clinician. </w:t>
      </w:r>
      <w:r w:rsidRPr="00264F76">
        <w:rPr>
          <w:rFonts w:ascii="Times New Roman" w:hAnsi="Times New Roman" w:cs="Times New Roman"/>
          <w:i/>
          <w:iCs/>
          <w:lang w:val="en-US"/>
        </w:rPr>
        <w:t>Journal of Psychiatric Research</w:t>
      </w:r>
      <w:r w:rsidRPr="00264F76">
        <w:rPr>
          <w:rFonts w:ascii="Times New Roman" w:hAnsi="Times New Roman" w:cs="Times New Roman"/>
          <w:lang w:val="en-US"/>
        </w:rPr>
        <w:t xml:space="preserve">, </w:t>
      </w:r>
      <w:r w:rsidRPr="00264F76">
        <w:rPr>
          <w:rFonts w:ascii="Times New Roman" w:hAnsi="Times New Roman" w:cs="Times New Roman"/>
          <w:i/>
          <w:iCs/>
          <w:lang w:val="en-US"/>
        </w:rPr>
        <w:t>12</w:t>
      </w:r>
      <w:r w:rsidRPr="00264F76">
        <w:rPr>
          <w:rFonts w:ascii="Times New Roman" w:hAnsi="Times New Roman" w:cs="Times New Roman"/>
          <w:lang w:val="en-US"/>
        </w:rPr>
        <w:t>(3), 189–198. https://doi.org/10.1016/0022-3956(75)90026-6</w:t>
      </w:r>
    </w:p>
    <w:p w14:paraId="1AF00485"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Gould, R. L., Brown, R. G., Owen, A. M., Bullmore, E. T., &amp; Howard, R. J. (2006). Task-induced deactivations during successful paired associates learning: An effect of age but not Alzheimer’s disease. </w:t>
      </w:r>
      <w:r w:rsidRPr="00264F76">
        <w:rPr>
          <w:rFonts w:ascii="Times New Roman" w:hAnsi="Times New Roman" w:cs="Times New Roman"/>
          <w:i/>
          <w:iCs/>
          <w:lang w:val="en-US"/>
        </w:rPr>
        <w:t>NeuroImage</w:t>
      </w:r>
      <w:r w:rsidRPr="00264F76">
        <w:rPr>
          <w:rFonts w:ascii="Times New Roman" w:hAnsi="Times New Roman" w:cs="Times New Roman"/>
          <w:lang w:val="en-US"/>
        </w:rPr>
        <w:t xml:space="preserve">, </w:t>
      </w:r>
      <w:r w:rsidRPr="00264F76">
        <w:rPr>
          <w:rFonts w:ascii="Times New Roman" w:hAnsi="Times New Roman" w:cs="Times New Roman"/>
          <w:i/>
          <w:iCs/>
          <w:lang w:val="en-US"/>
        </w:rPr>
        <w:t>31</w:t>
      </w:r>
      <w:r w:rsidRPr="00264F76">
        <w:rPr>
          <w:rFonts w:ascii="Times New Roman" w:hAnsi="Times New Roman" w:cs="Times New Roman"/>
          <w:lang w:val="en-US"/>
        </w:rPr>
        <w:t>(2), 818–831.</w:t>
      </w:r>
    </w:p>
    <w:p w14:paraId="04EA2934"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Hampshire, A., Highfield, R. R., Parkin, B. L., &amp; Owen, A. M. (2012). Fractionating human intelligence. </w:t>
      </w:r>
      <w:r w:rsidRPr="00264F76">
        <w:rPr>
          <w:rFonts w:ascii="Times New Roman" w:hAnsi="Times New Roman" w:cs="Times New Roman"/>
          <w:i/>
          <w:iCs/>
          <w:lang w:val="en-US"/>
        </w:rPr>
        <w:t>Neuron</w:t>
      </w:r>
      <w:r w:rsidRPr="00264F76">
        <w:rPr>
          <w:rFonts w:ascii="Times New Roman" w:hAnsi="Times New Roman" w:cs="Times New Roman"/>
          <w:lang w:val="en-US"/>
        </w:rPr>
        <w:t xml:space="preserve">, </w:t>
      </w:r>
      <w:r w:rsidRPr="00264F76">
        <w:rPr>
          <w:rFonts w:ascii="Times New Roman" w:hAnsi="Times New Roman" w:cs="Times New Roman"/>
          <w:i/>
          <w:iCs/>
          <w:lang w:val="en-US"/>
        </w:rPr>
        <w:t>76</w:t>
      </w:r>
      <w:r w:rsidRPr="00264F76">
        <w:rPr>
          <w:rFonts w:ascii="Times New Roman" w:hAnsi="Times New Roman" w:cs="Times New Roman"/>
          <w:lang w:val="en-US"/>
        </w:rPr>
        <w:t>(6), 1225–1237. https://doi.org/10.1016/j.neuron.2012.06.022</w:t>
      </w:r>
    </w:p>
    <w:p w14:paraId="263B5CED"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Inoue, S., &amp; Matsuzawa, T. (2007). Working memory of numerals in chimpanzees. </w:t>
      </w:r>
      <w:r w:rsidRPr="00264F76">
        <w:rPr>
          <w:rFonts w:ascii="Times New Roman" w:hAnsi="Times New Roman" w:cs="Times New Roman"/>
          <w:i/>
          <w:iCs/>
          <w:lang w:val="en-US"/>
        </w:rPr>
        <w:t>Current Biology</w:t>
      </w:r>
      <w:r w:rsidRPr="00264F76">
        <w:rPr>
          <w:rFonts w:ascii="Times New Roman" w:hAnsi="Times New Roman" w:cs="Times New Roman"/>
          <w:lang w:val="en-US"/>
        </w:rPr>
        <w:t xml:space="preserve">, </w:t>
      </w:r>
      <w:r w:rsidRPr="00264F76">
        <w:rPr>
          <w:rFonts w:ascii="Times New Roman" w:hAnsi="Times New Roman" w:cs="Times New Roman"/>
          <w:i/>
          <w:iCs/>
          <w:lang w:val="en-US"/>
        </w:rPr>
        <w:t>17</w:t>
      </w:r>
      <w:r w:rsidRPr="00264F76">
        <w:rPr>
          <w:rFonts w:ascii="Times New Roman" w:hAnsi="Times New Roman" w:cs="Times New Roman"/>
          <w:lang w:val="en-US"/>
        </w:rPr>
        <w:t>(23), R1004—-R1005.</w:t>
      </w:r>
    </w:p>
    <w:p w14:paraId="4E68A9F1"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Maclean, A. W., Fekken, G. C., Saskin, P., &amp; Knowles, J. B. (1992). Psychometric evaluation of the Stanford Sleepiness Scale. </w:t>
      </w:r>
      <w:r w:rsidRPr="00264F76">
        <w:rPr>
          <w:rFonts w:ascii="Times New Roman" w:hAnsi="Times New Roman" w:cs="Times New Roman"/>
          <w:i/>
          <w:iCs/>
          <w:lang w:val="en-US"/>
        </w:rPr>
        <w:t>Journal of Sleep Research</w:t>
      </w:r>
      <w:r w:rsidRPr="00264F76">
        <w:rPr>
          <w:rFonts w:ascii="Times New Roman" w:hAnsi="Times New Roman" w:cs="Times New Roman"/>
          <w:lang w:val="en-US"/>
        </w:rPr>
        <w:t xml:space="preserve">, </w:t>
      </w:r>
      <w:r w:rsidRPr="00264F76">
        <w:rPr>
          <w:rFonts w:ascii="Times New Roman" w:hAnsi="Times New Roman" w:cs="Times New Roman"/>
          <w:i/>
          <w:iCs/>
          <w:lang w:val="en-US"/>
        </w:rPr>
        <w:t>1</w:t>
      </w:r>
      <w:r w:rsidRPr="00264F76">
        <w:rPr>
          <w:rFonts w:ascii="Times New Roman" w:hAnsi="Times New Roman" w:cs="Times New Roman"/>
          <w:lang w:val="en-US"/>
        </w:rPr>
        <w:t>(1), 35–39. https://doi.org/10.1111/j.1365-2869.1992.tb00006.x</w:t>
      </w:r>
    </w:p>
    <w:p w14:paraId="204C6515"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Shallice, T. (1982). Specific impairments of planning. </w:t>
      </w:r>
      <w:r w:rsidRPr="00264F76">
        <w:rPr>
          <w:rFonts w:ascii="Times New Roman" w:hAnsi="Times New Roman" w:cs="Times New Roman"/>
          <w:i/>
          <w:iCs/>
          <w:lang w:val="en-US"/>
        </w:rPr>
        <w:t>Philosophical Transactions of the Royal Society of London</w:t>
      </w:r>
      <w:r w:rsidRPr="00264F76">
        <w:rPr>
          <w:rFonts w:ascii="Times New Roman" w:hAnsi="Times New Roman" w:cs="Times New Roman"/>
          <w:lang w:val="en-US"/>
        </w:rPr>
        <w:t>, 199–209.</w:t>
      </w:r>
    </w:p>
    <w:p w14:paraId="2DCEAB00"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Silverman, I., Choi, J., &amp; Mackewn, A. (2000). Evolved mechanisms underlying wayfinding: Further studies on the hunter-gatherer theory of spatial sex differences. </w:t>
      </w:r>
      <w:r w:rsidRPr="00264F76">
        <w:rPr>
          <w:rFonts w:ascii="Times New Roman" w:hAnsi="Times New Roman" w:cs="Times New Roman"/>
          <w:i/>
          <w:iCs/>
          <w:lang w:val="en-US"/>
        </w:rPr>
        <w:t>Evolution and Human Behavior</w:t>
      </w:r>
      <w:r w:rsidRPr="00264F76">
        <w:rPr>
          <w:rFonts w:ascii="Times New Roman" w:hAnsi="Times New Roman" w:cs="Times New Roman"/>
          <w:lang w:val="en-US"/>
        </w:rPr>
        <w:t xml:space="preserve">, </w:t>
      </w:r>
      <w:r w:rsidRPr="00264F76">
        <w:rPr>
          <w:rFonts w:ascii="Times New Roman" w:hAnsi="Times New Roman" w:cs="Times New Roman"/>
          <w:i/>
          <w:iCs/>
          <w:lang w:val="en-US"/>
        </w:rPr>
        <w:t>21</w:t>
      </w:r>
      <w:r w:rsidRPr="00264F76">
        <w:rPr>
          <w:rFonts w:ascii="Times New Roman" w:hAnsi="Times New Roman" w:cs="Times New Roman"/>
          <w:lang w:val="en-US"/>
        </w:rPr>
        <w:t>(3), 201–213.</w:t>
      </w:r>
    </w:p>
    <w:p w14:paraId="6C82E6B4"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Stroop, J. R. (1935). Studies of interference in serial verbal reactions. </w:t>
      </w:r>
      <w:r w:rsidRPr="00264F76">
        <w:rPr>
          <w:rFonts w:ascii="Times New Roman" w:hAnsi="Times New Roman" w:cs="Times New Roman"/>
          <w:i/>
          <w:iCs/>
          <w:lang w:val="en-US"/>
        </w:rPr>
        <w:t>Journal of Experimental Psychology</w:t>
      </w:r>
      <w:r w:rsidRPr="00264F76">
        <w:rPr>
          <w:rFonts w:ascii="Times New Roman" w:hAnsi="Times New Roman" w:cs="Times New Roman"/>
          <w:lang w:val="en-US"/>
        </w:rPr>
        <w:t xml:space="preserve">, </w:t>
      </w:r>
      <w:r w:rsidRPr="00264F76">
        <w:rPr>
          <w:rFonts w:ascii="Times New Roman" w:hAnsi="Times New Roman" w:cs="Times New Roman"/>
          <w:i/>
          <w:iCs/>
          <w:lang w:val="en-US"/>
        </w:rPr>
        <w:t>18</w:t>
      </w:r>
      <w:r w:rsidRPr="00264F76">
        <w:rPr>
          <w:rFonts w:ascii="Times New Roman" w:hAnsi="Times New Roman" w:cs="Times New Roman"/>
          <w:lang w:val="en-US"/>
        </w:rPr>
        <w:t>(6), 643–662. https://doi.org/10.1037/h0054651</w:t>
      </w:r>
    </w:p>
    <w:p w14:paraId="74D98112"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Toor, B., van den Berg, N., Fang, Z., Pozzobon, A., Ray, L. B., &amp; Fogel, S. (2022). Age-related differences in problem-solving skills: Reduced benefit of sleep for memory trace consolidation. </w:t>
      </w:r>
      <w:r w:rsidRPr="00264F76">
        <w:rPr>
          <w:rFonts w:ascii="Times New Roman" w:hAnsi="Times New Roman" w:cs="Times New Roman"/>
          <w:i/>
          <w:iCs/>
          <w:lang w:val="en-US"/>
        </w:rPr>
        <w:t>Neurobiology of Aging</w:t>
      </w:r>
      <w:r w:rsidRPr="00264F76">
        <w:rPr>
          <w:rFonts w:ascii="Times New Roman" w:hAnsi="Times New Roman" w:cs="Times New Roman"/>
          <w:lang w:val="en-US"/>
        </w:rPr>
        <w:t xml:space="preserve">, </w:t>
      </w:r>
      <w:r w:rsidRPr="00264F76">
        <w:rPr>
          <w:rFonts w:ascii="Times New Roman" w:hAnsi="Times New Roman" w:cs="Times New Roman"/>
          <w:i/>
          <w:iCs/>
          <w:lang w:val="en-US"/>
        </w:rPr>
        <w:t>116</w:t>
      </w:r>
      <w:r w:rsidRPr="00264F76">
        <w:rPr>
          <w:rFonts w:ascii="Times New Roman" w:hAnsi="Times New Roman" w:cs="Times New Roman"/>
          <w:lang w:val="en-US"/>
        </w:rPr>
        <w:t>, 55–66. https://doi.org/10.1016/j.neurobiolaging.2022.04.011</w:t>
      </w:r>
    </w:p>
    <w:p w14:paraId="57398F24"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lastRenderedPageBreak/>
        <w:t xml:space="preserve">Treisman, A. M., &amp; Gelade, G. (1980). A feature-integration theory of attention. </w:t>
      </w:r>
      <w:r w:rsidRPr="00264F76">
        <w:rPr>
          <w:rFonts w:ascii="Times New Roman" w:hAnsi="Times New Roman" w:cs="Times New Roman"/>
          <w:i/>
          <w:iCs/>
          <w:lang w:val="en-US"/>
        </w:rPr>
        <w:t>Cognitive Psychology</w:t>
      </w:r>
      <w:r w:rsidRPr="00264F76">
        <w:rPr>
          <w:rFonts w:ascii="Times New Roman" w:hAnsi="Times New Roman" w:cs="Times New Roman"/>
          <w:lang w:val="en-US"/>
        </w:rPr>
        <w:t xml:space="preserve">, </w:t>
      </w:r>
      <w:r w:rsidRPr="00264F76">
        <w:rPr>
          <w:rFonts w:ascii="Times New Roman" w:hAnsi="Times New Roman" w:cs="Times New Roman"/>
          <w:i/>
          <w:iCs/>
          <w:lang w:val="en-US"/>
        </w:rPr>
        <w:t>12</w:t>
      </w:r>
      <w:r w:rsidRPr="00264F76">
        <w:rPr>
          <w:rFonts w:ascii="Times New Roman" w:hAnsi="Times New Roman" w:cs="Times New Roman"/>
          <w:lang w:val="en-US"/>
        </w:rPr>
        <w:t>(1), 97–136.</w:t>
      </w:r>
    </w:p>
    <w:p w14:paraId="56353ECE" w14:textId="77777777" w:rsidR="003D5F8C" w:rsidRPr="00264F76" w:rsidRDefault="003D5F8C" w:rsidP="00264F76">
      <w:pPr>
        <w:pStyle w:val="Bibliography"/>
        <w:jc w:val="both"/>
        <w:rPr>
          <w:rFonts w:ascii="Times New Roman" w:hAnsi="Times New Roman" w:cs="Times New Roman"/>
          <w:lang w:val="en-US"/>
        </w:rPr>
      </w:pPr>
      <w:r w:rsidRPr="00264F76">
        <w:rPr>
          <w:rFonts w:ascii="Times New Roman" w:hAnsi="Times New Roman" w:cs="Times New Roman"/>
          <w:lang w:val="en-US"/>
        </w:rPr>
        <w:t xml:space="preserve">Wechsler, D. A. (1981). Wechsler Adult Intelligence Scale–Revised. </w:t>
      </w:r>
      <w:r w:rsidRPr="00264F76">
        <w:rPr>
          <w:rFonts w:ascii="Times New Roman" w:hAnsi="Times New Roman" w:cs="Times New Roman"/>
          <w:i/>
          <w:iCs/>
          <w:lang w:val="en-US"/>
        </w:rPr>
        <w:t>New York: Psychological Corporation.</w:t>
      </w:r>
    </w:p>
    <w:p w14:paraId="7E14E222" w14:textId="349ED2A2" w:rsidR="00BC1B0C" w:rsidRPr="00264F76" w:rsidRDefault="00EE7EDC" w:rsidP="00264F76">
      <w:pPr>
        <w:autoSpaceDE w:val="0"/>
        <w:autoSpaceDN w:val="0"/>
        <w:adjustRightInd w:val="0"/>
        <w:spacing w:line="480" w:lineRule="auto"/>
        <w:jc w:val="both"/>
        <w:rPr>
          <w:rFonts w:ascii="Times New Roman" w:hAnsi="Times New Roman" w:cs="Times New Roman"/>
          <w:lang w:val="en-US"/>
        </w:rPr>
      </w:pPr>
      <w:r w:rsidRPr="00264F76">
        <w:rPr>
          <w:rFonts w:ascii="Times New Roman" w:hAnsi="Times New Roman" w:cs="Times New Roman"/>
          <w:lang w:val="en-US"/>
        </w:rPr>
        <w:fldChar w:fldCharType="end"/>
      </w:r>
    </w:p>
    <w:sectPr w:rsidR="00BC1B0C" w:rsidRPr="00264F76" w:rsidSect="003101B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41"/>
    <w:rsid w:val="000132A6"/>
    <w:rsid w:val="00020DF1"/>
    <w:rsid w:val="00057CC8"/>
    <w:rsid w:val="00090290"/>
    <w:rsid w:val="000C7DFD"/>
    <w:rsid w:val="000D0F62"/>
    <w:rsid w:val="000F07DB"/>
    <w:rsid w:val="000F3BD0"/>
    <w:rsid w:val="00100427"/>
    <w:rsid w:val="00121908"/>
    <w:rsid w:val="001A273D"/>
    <w:rsid w:val="001C05D3"/>
    <w:rsid w:val="001C6223"/>
    <w:rsid w:val="001E70D9"/>
    <w:rsid w:val="00203B9A"/>
    <w:rsid w:val="00241009"/>
    <w:rsid w:val="00244658"/>
    <w:rsid w:val="00264F76"/>
    <w:rsid w:val="002C57DD"/>
    <w:rsid w:val="002E701C"/>
    <w:rsid w:val="00303B17"/>
    <w:rsid w:val="003059E1"/>
    <w:rsid w:val="003101B4"/>
    <w:rsid w:val="003219B4"/>
    <w:rsid w:val="003436F6"/>
    <w:rsid w:val="00351B47"/>
    <w:rsid w:val="0035333E"/>
    <w:rsid w:val="00375E2A"/>
    <w:rsid w:val="003B71E7"/>
    <w:rsid w:val="003C4D09"/>
    <w:rsid w:val="003D1333"/>
    <w:rsid w:val="003D5F8C"/>
    <w:rsid w:val="003D61BA"/>
    <w:rsid w:val="003E350B"/>
    <w:rsid w:val="003E396E"/>
    <w:rsid w:val="004208B5"/>
    <w:rsid w:val="004A1BE9"/>
    <w:rsid w:val="004A7F5C"/>
    <w:rsid w:val="004D3110"/>
    <w:rsid w:val="005201B2"/>
    <w:rsid w:val="005420FE"/>
    <w:rsid w:val="00545538"/>
    <w:rsid w:val="00557EF2"/>
    <w:rsid w:val="00597380"/>
    <w:rsid w:val="005B2B11"/>
    <w:rsid w:val="005B4E72"/>
    <w:rsid w:val="005E2428"/>
    <w:rsid w:val="005E7864"/>
    <w:rsid w:val="005F7BC5"/>
    <w:rsid w:val="00614AEB"/>
    <w:rsid w:val="00654695"/>
    <w:rsid w:val="006728DE"/>
    <w:rsid w:val="00692A52"/>
    <w:rsid w:val="006C7453"/>
    <w:rsid w:val="00707547"/>
    <w:rsid w:val="00725C49"/>
    <w:rsid w:val="00744E41"/>
    <w:rsid w:val="007466B1"/>
    <w:rsid w:val="007703E6"/>
    <w:rsid w:val="007A451D"/>
    <w:rsid w:val="007B46F3"/>
    <w:rsid w:val="007D07DC"/>
    <w:rsid w:val="007D5A3E"/>
    <w:rsid w:val="007F620D"/>
    <w:rsid w:val="00821E7D"/>
    <w:rsid w:val="008455D4"/>
    <w:rsid w:val="00846CE6"/>
    <w:rsid w:val="008478B1"/>
    <w:rsid w:val="00886E9D"/>
    <w:rsid w:val="008F153B"/>
    <w:rsid w:val="00915498"/>
    <w:rsid w:val="009351B0"/>
    <w:rsid w:val="009427FF"/>
    <w:rsid w:val="00962A95"/>
    <w:rsid w:val="009634AE"/>
    <w:rsid w:val="009C6441"/>
    <w:rsid w:val="009D2958"/>
    <w:rsid w:val="009F08A7"/>
    <w:rsid w:val="009F1EFB"/>
    <w:rsid w:val="009F2F85"/>
    <w:rsid w:val="009F63D2"/>
    <w:rsid w:val="00A31A9F"/>
    <w:rsid w:val="00A60D48"/>
    <w:rsid w:val="00A74A2E"/>
    <w:rsid w:val="00A85BAA"/>
    <w:rsid w:val="00A96EA8"/>
    <w:rsid w:val="00A97324"/>
    <w:rsid w:val="00AB1C6B"/>
    <w:rsid w:val="00AC6B1D"/>
    <w:rsid w:val="00AD67F5"/>
    <w:rsid w:val="00AD69D2"/>
    <w:rsid w:val="00AF0259"/>
    <w:rsid w:val="00AF2976"/>
    <w:rsid w:val="00B0439E"/>
    <w:rsid w:val="00B06BE0"/>
    <w:rsid w:val="00B37F4E"/>
    <w:rsid w:val="00B95424"/>
    <w:rsid w:val="00BC1B0C"/>
    <w:rsid w:val="00C06E64"/>
    <w:rsid w:val="00C22388"/>
    <w:rsid w:val="00C74ED2"/>
    <w:rsid w:val="00C905C2"/>
    <w:rsid w:val="00C92F87"/>
    <w:rsid w:val="00C97A90"/>
    <w:rsid w:val="00CB2723"/>
    <w:rsid w:val="00CD1609"/>
    <w:rsid w:val="00CE1193"/>
    <w:rsid w:val="00CE3863"/>
    <w:rsid w:val="00D0575D"/>
    <w:rsid w:val="00D1012D"/>
    <w:rsid w:val="00D811AE"/>
    <w:rsid w:val="00D93680"/>
    <w:rsid w:val="00DC0C54"/>
    <w:rsid w:val="00DF2DD9"/>
    <w:rsid w:val="00DF7B1B"/>
    <w:rsid w:val="00E11B7D"/>
    <w:rsid w:val="00E27141"/>
    <w:rsid w:val="00E34272"/>
    <w:rsid w:val="00EB44C0"/>
    <w:rsid w:val="00EC77A3"/>
    <w:rsid w:val="00ED4A3A"/>
    <w:rsid w:val="00EE7EDC"/>
    <w:rsid w:val="00F10A8C"/>
    <w:rsid w:val="00F409F0"/>
    <w:rsid w:val="00FB745E"/>
    <w:rsid w:val="00FE770B"/>
    <w:rsid w:val="00FF0C8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55A95"/>
  <w15:chartTrackingRefBased/>
  <w15:docId w15:val="{93CBE9D9-206C-6347-B047-8516485F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1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E1193"/>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DF2DD9"/>
    <w:rPr>
      <w:sz w:val="16"/>
      <w:szCs w:val="16"/>
    </w:rPr>
  </w:style>
  <w:style w:type="paragraph" w:styleId="CommentText">
    <w:name w:val="annotation text"/>
    <w:basedOn w:val="Normal"/>
    <w:link w:val="CommentTextChar"/>
    <w:uiPriority w:val="99"/>
    <w:semiHidden/>
    <w:unhideWhenUsed/>
    <w:rsid w:val="00DF2DD9"/>
    <w:rPr>
      <w:sz w:val="20"/>
      <w:szCs w:val="20"/>
    </w:rPr>
  </w:style>
  <w:style w:type="character" w:customStyle="1" w:styleId="CommentTextChar">
    <w:name w:val="Comment Text Char"/>
    <w:basedOn w:val="DefaultParagraphFont"/>
    <w:link w:val="CommentText"/>
    <w:uiPriority w:val="99"/>
    <w:semiHidden/>
    <w:rsid w:val="00DF2DD9"/>
    <w:rPr>
      <w:sz w:val="20"/>
      <w:szCs w:val="20"/>
    </w:rPr>
  </w:style>
  <w:style w:type="paragraph" w:styleId="CommentSubject">
    <w:name w:val="annotation subject"/>
    <w:basedOn w:val="CommentText"/>
    <w:next w:val="CommentText"/>
    <w:link w:val="CommentSubjectChar"/>
    <w:uiPriority w:val="99"/>
    <w:semiHidden/>
    <w:unhideWhenUsed/>
    <w:rsid w:val="00DF2DD9"/>
    <w:rPr>
      <w:b/>
      <w:bCs/>
    </w:rPr>
  </w:style>
  <w:style w:type="character" w:customStyle="1" w:styleId="CommentSubjectChar">
    <w:name w:val="Comment Subject Char"/>
    <w:basedOn w:val="CommentTextChar"/>
    <w:link w:val="CommentSubject"/>
    <w:uiPriority w:val="99"/>
    <w:semiHidden/>
    <w:rsid w:val="00DF2DD9"/>
    <w:rPr>
      <w:b/>
      <w:bCs/>
      <w:sz w:val="20"/>
      <w:szCs w:val="20"/>
    </w:rPr>
  </w:style>
  <w:style w:type="paragraph" w:styleId="NormalWeb">
    <w:name w:val="Normal (Web)"/>
    <w:basedOn w:val="Normal"/>
    <w:uiPriority w:val="99"/>
    <w:unhideWhenUsed/>
    <w:rsid w:val="005420FE"/>
    <w:pPr>
      <w:spacing w:before="100" w:beforeAutospacing="1" w:after="100" w:afterAutospacing="1"/>
    </w:pPr>
    <w:rPr>
      <w:rFonts w:ascii="Times New Roman" w:hAnsi="Times New Roman" w:cs="Times New Roman"/>
      <w:sz w:val="22"/>
      <w:szCs w:val="22"/>
      <w:lang w:val="en-US"/>
    </w:rPr>
  </w:style>
  <w:style w:type="paragraph" w:styleId="Bibliography">
    <w:name w:val="Bibliography"/>
    <w:basedOn w:val="Normal"/>
    <w:next w:val="Normal"/>
    <w:uiPriority w:val="37"/>
    <w:unhideWhenUsed/>
    <w:rsid w:val="00EE7EDC"/>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543268">
      <w:bodyDiv w:val="1"/>
      <w:marLeft w:val="0"/>
      <w:marRight w:val="0"/>
      <w:marTop w:val="0"/>
      <w:marBottom w:val="0"/>
      <w:divBdr>
        <w:top w:val="none" w:sz="0" w:space="0" w:color="auto"/>
        <w:left w:val="none" w:sz="0" w:space="0" w:color="auto"/>
        <w:bottom w:val="none" w:sz="0" w:space="0" w:color="auto"/>
        <w:right w:val="none" w:sz="0" w:space="0" w:color="auto"/>
      </w:divBdr>
      <w:divsChild>
        <w:div w:id="801850979">
          <w:marLeft w:val="0"/>
          <w:marRight w:val="0"/>
          <w:marTop w:val="0"/>
          <w:marBottom w:val="0"/>
          <w:divBdr>
            <w:top w:val="none" w:sz="0" w:space="0" w:color="auto"/>
            <w:left w:val="none" w:sz="0" w:space="0" w:color="auto"/>
            <w:bottom w:val="none" w:sz="0" w:space="0" w:color="auto"/>
            <w:right w:val="none" w:sz="0" w:space="0" w:color="auto"/>
          </w:divBdr>
          <w:divsChild>
            <w:div w:id="1104688667">
              <w:marLeft w:val="0"/>
              <w:marRight w:val="0"/>
              <w:marTop w:val="0"/>
              <w:marBottom w:val="0"/>
              <w:divBdr>
                <w:top w:val="none" w:sz="0" w:space="0" w:color="auto"/>
                <w:left w:val="none" w:sz="0" w:space="0" w:color="auto"/>
                <w:bottom w:val="none" w:sz="0" w:space="0" w:color="auto"/>
                <w:right w:val="none" w:sz="0" w:space="0" w:color="auto"/>
              </w:divBdr>
              <w:divsChild>
                <w:div w:id="119106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8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5505</Words>
  <Characters>28796</Characters>
  <Application>Microsoft Office Word</Application>
  <DocSecurity>0</DocSecurity>
  <Lines>4799</Lines>
  <Paragraphs>3430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Balmeet Toor</dc:creator>
  <cp:keywords/>
  <dc:description/>
  <cp:lastModifiedBy>Microsoft account</cp:lastModifiedBy>
  <cp:revision>2</cp:revision>
  <dcterms:created xsi:type="dcterms:W3CDTF">2022-12-01T14:16:00Z</dcterms:created>
  <dcterms:modified xsi:type="dcterms:W3CDTF">2022-12-01T14:16:00Z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zotero-version="6.0.15"&gt;&lt;session id="2MFwkA1K"/&gt;&lt;style id="http://www.zotero.org/styles/apa" locale="en-CA"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