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5A" w:rsidRDefault="00DB065A" w:rsidP="00DB065A">
      <w:pPr>
        <w:snapToGrid w:val="0"/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Supplementary materials:</w:t>
      </w:r>
    </w:p>
    <w:p w:rsidR="00DB065A" w:rsidRPr="00CA228C" w:rsidRDefault="00DB065A" w:rsidP="00DB0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eastAsia="Times New Roman" w:cs="Courier New"/>
          <w:color w:val="000000"/>
          <w:sz w:val="24"/>
          <w:szCs w:val="24"/>
          <w:lang w:val="en-GB" w:eastAsia="fr-FR"/>
        </w:rPr>
      </w:pPr>
      <w:r>
        <w:rPr>
          <w:b/>
          <w:sz w:val="24"/>
          <w:szCs w:val="24"/>
        </w:rPr>
        <w:t>Fig. S1</w:t>
      </w:r>
      <w:r w:rsidRPr="00CA228C">
        <w:rPr>
          <w:b/>
          <w:sz w:val="24"/>
          <w:szCs w:val="24"/>
        </w:rPr>
        <w:t>.</w:t>
      </w:r>
      <w:r w:rsidRPr="00CA228C">
        <w:rPr>
          <w:sz w:val="24"/>
          <w:szCs w:val="24"/>
        </w:rPr>
        <w:t xml:space="preserve"> </w:t>
      </w:r>
      <w:r w:rsidRPr="00CA228C">
        <w:rPr>
          <w:rFonts w:eastAsia="Times New Roman" w:cs="Courier New"/>
          <w:sz w:val="24"/>
          <w:szCs w:val="24"/>
          <w:lang w:val="en-GB" w:eastAsia="fr-FR"/>
        </w:rPr>
        <w:t xml:space="preserve">A box plot resulting from </w:t>
      </w:r>
      <w:proofErr w:type="gramStart"/>
      <w:r w:rsidRPr="00CA228C">
        <w:rPr>
          <w:rFonts w:eastAsia="Times New Roman" w:cs="Courier New"/>
          <w:sz w:val="24"/>
          <w:szCs w:val="24"/>
          <w:lang w:val="en-GB" w:eastAsia="fr-FR"/>
        </w:rPr>
        <w:t>one way</w:t>
      </w:r>
      <w:proofErr w:type="gramEnd"/>
      <w:r w:rsidRPr="00CA228C">
        <w:rPr>
          <w:rFonts w:eastAsia="Times New Roman" w:cs="Courier New"/>
          <w:sz w:val="24"/>
          <w:szCs w:val="24"/>
          <w:lang w:val="en-GB" w:eastAsia="fr-FR"/>
        </w:rPr>
        <w:t xml:space="preserve"> ANOVA on item-wise </w:t>
      </w:r>
      <w:r w:rsidRPr="00CA228C">
        <w:rPr>
          <w:sz w:val="24"/>
          <w:szCs w:val="24"/>
          <w:lang w:val="en-GB"/>
        </w:rPr>
        <w:t>averaged reaction times of every subject</w:t>
      </w:r>
      <w:r w:rsidRPr="00CA228C">
        <w:rPr>
          <w:rFonts w:eastAsia="Times New Roman" w:cs="Courier New"/>
          <w:sz w:val="24"/>
          <w:szCs w:val="24"/>
          <w:lang w:val="en-GB" w:eastAsia="fr-FR"/>
        </w:rPr>
        <w:t xml:space="preserve">. The central red line in each box marks the median reaction time for that sequence item. The bottom and the top of each box represents </w:t>
      </w:r>
      <w:r w:rsidRPr="00E35C2F">
        <w:rPr>
          <w:rFonts w:eastAsia="Times New Roman" w:cs="Courier New"/>
          <w:color w:val="000000"/>
          <w:sz w:val="24"/>
          <w:szCs w:val="24"/>
          <w:lang w:val="en-GB" w:eastAsia="fr-FR"/>
        </w:rPr>
        <w:t>25</w:t>
      </w:r>
      <w:r w:rsidRPr="00E35C2F">
        <w:rPr>
          <w:rFonts w:eastAsia="Times New Roman" w:cs="Courier New"/>
          <w:color w:val="000000"/>
          <w:sz w:val="24"/>
          <w:szCs w:val="24"/>
          <w:vertAlign w:val="superscript"/>
          <w:lang w:val="en-GB" w:eastAsia="fr-FR"/>
        </w:rPr>
        <w:t>th</w:t>
      </w:r>
      <w:r w:rsidRPr="00E35C2F">
        <w:rPr>
          <w:rFonts w:eastAsia="Times New Roman" w:cs="Courier New"/>
          <w:color w:val="000000"/>
          <w:sz w:val="24"/>
          <w:szCs w:val="24"/>
          <w:lang w:val="en-GB" w:eastAsia="fr-FR"/>
        </w:rPr>
        <w:t xml:space="preserve"> and 75</w:t>
      </w:r>
      <w:r w:rsidRPr="00E35C2F">
        <w:rPr>
          <w:rFonts w:eastAsia="Times New Roman" w:cs="Courier New"/>
          <w:color w:val="000000"/>
          <w:sz w:val="24"/>
          <w:szCs w:val="24"/>
          <w:vertAlign w:val="superscript"/>
          <w:lang w:val="en-GB" w:eastAsia="fr-FR"/>
        </w:rPr>
        <w:t>th</w:t>
      </w:r>
      <w:r w:rsidRPr="00E35C2F">
        <w:rPr>
          <w:rFonts w:eastAsia="Times New Roman" w:cs="Courier New"/>
          <w:color w:val="000000"/>
          <w:sz w:val="24"/>
          <w:szCs w:val="24"/>
          <w:lang w:val="en-GB" w:eastAsia="fr-FR"/>
        </w:rPr>
        <w:t xml:space="preserve"> </w:t>
      </w:r>
      <w:r w:rsidRPr="00E35C2F">
        <w:rPr>
          <w:sz w:val="24"/>
          <w:szCs w:val="24"/>
        </w:rPr>
        <w:t>p</w:t>
      </w:r>
      <w:r>
        <w:rPr>
          <w:sz w:val="24"/>
          <w:szCs w:val="24"/>
        </w:rPr>
        <w:t>ercentile</w:t>
      </w:r>
      <w:r w:rsidRPr="00E35C2F">
        <w:rPr>
          <w:sz w:val="24"/>
          <w:szCs w:val="24"/>
        </w:rPr>
        <w:t xml:space="preserve"> respectively. The whiskers extend to the most extreme data points</w:t>
      </w:r>
      <w:r>
        <w:rPr>
          <w:sz w:val="24"/>
          <w:szCs w:val="24"/>
        </w:rPr>
        <w:t>, excluding</w:t>
      </w:r>
      <w:r w:rsidRPr="00E35C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outliers, which are </w:t>
      </w:r>
      <w:r w:rsidRPr="00E35C2F">
        <w:rPr>
          <w:sz w:val="24"/>
          <w:szCs w:val="24"/>
        </w:rPr>
        <w:t>plotted separately as red crosses.</w:t>
      </w:r>
    </w:p>
    <w:p w:rsidR="00DB065A" w:rsidRPr="00694EC9" w:rsidRDefault="00DB065A" w:rsidP="00DB065A">
      <w:pPr>
        <w:snapToGrid w:val="0"/>
        <w:spacing w:after="0" w:line="480" w:lineRule="auto"/>
        <w:rPr>
          <w:sz w:val="24"/>
          <w:szCs w:val="24"/>
        </w:rPr>
      </w:pPr>
      <w:r w:rsidRPr="00786384">
        <w:rPr>
          <w:b/>
          <w:sz w:val="24"/>
          <w:szCs w:val="24"/>
        </w:rPr>
        <w:t>Fig</w:t>
      </w:r>
      <w:r>
        <w:rPr>
          <w:b/>
          <w:sz w:val="24"/>
          <w:szCs w:val="24"/>
        </w:rPr>
        <w:t>.</w:t>
      </w:r>
      <w:r w:rsidRPr="007863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S2. </w:t>
      </w:r>
      <w:r w:rsidRPr="0069022F">
        <w:rPr>
          <w:i/>
          <w:sz w:val="24"/>
          <w:szCs w:val="24"/>
        </w:rPr>
        <w:t xml:space="preserve">A. </w:t>
      </w:r>
      <w:r>
        <w:rPr>
          <w:sz w:val="24"/>
          <w:szCs w:val="24"/>
        </w:rPr>
        <w:t>The</w:t>
      </w:r>
      <w:r w:rsidRPr="00786384">
        <w:rPr>
          <w:sz w:val="24"/>
          <w:szCs w:val="24"/>
        </w:rPr>
        <w:t xml:space="preserve"> correl</w:t>
      </w:r>
      <w:r>
        <w:rPr>
          <w:sz w:val="24"/>
          <w:szCs w:val="24"/>
        </w:rPr>
        <w:t>ation between the chunking carry-over (</w:t>
      </w:r>
      <w:proofErr w:type="spellStart"/>
      <w:r w:rsidRPr="00786384"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>)</w:t>
      </w:r>
      <w:r w:rsidRPr="00786384">
        <w:rPr>
          <w:sz w:val="24"/>
          <w:szCs w:val="24"/>
        </w:rPr>
        <w:t xml:space="preserve"> and the </w:t>
      </w:r>
      <w:r>
        <w:rPr>
          <w:sz w:val="24"/>
          <w:szCs w:val="24"/>
        </w:rPr>
        <w:t>progressive decrease</w:t>
      </w:r>
      <w:r w:rsidRPr="00786384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RT </w:t>
      </w:r>
      <w:r w:rsidRPr="00786384">
        <w:rPr>
          <w:sz w:val="24"/>
          <w:szCs w:val="24"/>
        </w:rPr>
        <w:t>indicat</w:t>
      </w:r>
      <w:r>
        <w:rPr>
          <w:sz w:val="24"/>
          <w:szCs w:val="24"/>
        </w:rPr>
        <w:t>es</w:t>
      </w:r>
      <w:r w:rsidRPr="00786384">
        <w:rPr>
          <w:sz w:val="24"/>
          <w:szCs w:val="24"/>
        </w:rPr>
        <w:t xml:space="preserve"> that </w:t>
      </w:r>
      <w:r>
        <w:rPr>
          <w:sz w:val="24"/>
          <w:szCs w:val="24"/>
        </w:rPr>
        <w:t xml:space="preserve">chunking </w:t>
      </w:r>
      <w:r w:rsidRPr="00786384">
        <w:rPr>
          <w:sz w:val="24"/>
          <w:szCs w:val="24"/>
        </w:rPr>
        <w:t>benefits performance</w:t>
      </w:r>
      <w:r>
        <w:rPr>
          <w:sz w:val="24"/>
          <w:szCs w:val="24"/>
        </w:rPr>
        <w:t>.</w:t>
      </w:r>
    </w:p>
    <w:p w:rsidR="00DB065A" w:rsidRPr="00CA228C" w:rsidRDefault="00DB065A" w:rsidP="00DB065A">
      <w:pPr>
        <w:snapToGrid w:val="0"/>
        <w:spacing w:after="0" w:line="480" w:lineRule="auto"/>
        <w:rPr>
          <w:b/>
          <w:sz w:val="24"/>
          <w:szCs w:val="24"/>
        </w:rPr>
      </w:pPr>
      <w:r w:rsidRPr="0069022F">
        <w:rPr>
          <w:i/>
          <w:sz w:val="24"/>
          <w:szCs w:val="24"/>
        </w:rPr>
        <w:t>B.</w:t>
      </w:r>
      <w:r w:rsidRPr="00694EC9">
        <w:rPr>
          <w:sz w:val="24"/>
          <w:szCs w:val="24"/>
        </w:rPr>
        <w:t xml:space="preserve"> </w:t>
      </w:r>
      <w:r>
        <w:rPr>
          <w:sz w:val="24"/>
          <w:szCs w:val="24"/>
        </w:rPr>
        <w:t>The correlation</w:t>
      </w:r>
      <w:r w:rsidRPr="00786384">
        <w:rPr>
          <w:sz w:val="24"/>
          <w:szCs w:val="24"/>
        </w:rPr>
        <w:t xml:space="preserve"> between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</w:t>
      </w:r>
      <w:r w:rsidRPr="00786384">
        <w:rPr>
          <w:sz w:val="24"/>
          <w:szCs w:val="24"/>
        </w:rPr>
        <w:t xml:space="preserve">and WM updating performance </w:t>
      </w:r>
      <w:r>
        <w:rPr>
          <w:sz w:val="24"/>
          <w:szCs w:val="24"/>
        </w:rPr>
        <w:t>suggests</w:t>
      </w:r>
      <w:r w:rsidRPr="00786384">
        <w:rPr>
          <w:sz w:val="24"/>
          <w:szCs w:val="24"/>
        </w:rPr>
        <w:t xml:space="preserve"> that chunking</w:t>
      </w:r>
      <w:r>
        <w:rPr>
          <w:sz w:val="24"/>
          <w:szCs w:val="24"/>
        </w:rPr>
        <w:t xml:space="preserve"> </w:t>
      </w:r>
      <w:r w:rsidRPr="00CA228C">
        <w:rPr>
          <w:sz w:val="24"/>
          <w:szCs w:val="24"/>
        </w:rPr>
        <w:t>depends on WM gating mechanisms.</w:t>
      </w:r>
    </w:p>
    <w:p w:rsidR="00DB065A" w:rsidRPr="0023580A" w:rsidRDefault="00DB065A" w:rsidP="00DB065A">
      <w:pPr>
        <w:snapToGrid w:val="0"/>
        <w:spacing w:after="0" w:line="480" w:lineRule="auto"/>
        <w:rPr>
          <w:sz w:val="24"/>
          <w:szCs w:val="24"/>
        </w:rPr>
      </w:pPr>
    </w:p>
    <w:p w:rsidR="00CB4E02" w:rsidRDefault="00CB4E02">
      <w:bookmarkStart w:id="0" w:name="_GoBack"/>
      <w:bookmarkEnd w:id="0"/>
    </w:p>
    <w:sectPr w:rsidR="00CB4E02" w:rsidSect="00710396">
      <w:footerReference w:type="even" r:id="rId5"/>
      <w:footerReference w:type="default" r:id="rId6"/>
      <w:pgSz w:w="11906" w:h="16838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26" w:rsidRDefault="00DB065A" w:rsidP="00FB38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F26" w:rsidRDefault="00DB06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26" w:rsidRPr="00FB3807" w:rsidRDefault="00DB065A" w:rsidP="00FB3807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FB3807">
      <w:rPr>
        <w:rStyle w:val="PageNumber"/>
        <w:sz w:val="18"/>
        <w:szCs w:val="18"/>
      </w:rPr>
      <w:fldChar w:fldCharType="begin"/>
    </w:r>
    <w:r w:rsidRPr="00FB3807">
      <w:rPr>
        <w:rStyle w:val="PageNumber"/>
        <w:sz w:val="18"/>
        <w:szCs w:val="18"/>
      </w:rPr>
      <w:instrText xml:space="preserve">PAGE  </w:instrText>
    </w:r>
    <w:r w:rsidRPr="00FB380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16</w:t>
    </w:r>
    <w:r w:rsidRPr="00FB3807">
      <w:rPr>
        <w:rStyle w:val="PageNumber"/>
        <w:sz w:val="18"/>
        <w:szCs w:val="18"/>
      </w:rPr>
      <w:fldChar w:fldCharType="end"/>
    </w:r>
  </w:p>
  <w:p w:rsidR="00581F26" w:rsidRDefault="00DB065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5A"/>
    <w:rsid w:val="00CB4E02"/>
    <w:rsid w:val="00D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5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5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B06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5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5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B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Macintosh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2015-12-28T18:56:00Z</dcterms:created>
  <dcterms:modified xsi:type="dcterms:W3CDTF">2015-12-28T18:56:00Z</dcterms:modified>
</cp:coreProperties>
</file>