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A3A5B" w14:textId="6296C32A" w:rsidR="004557D3" w:rsidRPr="00A22E18" w:rsidRDefault="005B2493" w:rsidP="005B2493">
      <w:pPr>
        <w:jc w:val="right"/>
        <w:outlineLvl w:val="0"/>
        <w:rPr>
          <w:rFonts w:ascii="Helvetica" w:hAnsi="Helvetica"/>
          <w:i/>
        </w:rPr>
      </w:pPr>
      <w:bookmarkStart w:id="0" w:name="_GoBack"/>
      <w:bookmarkEnd w:id="0"/>
      <w:r w:rsidRPr="00A22E18">
        <w:rPr>
          <w:rFonts w:ascii="Helvetica" w:hAnsi="Helvetica"/>
          <w:i/>
        </w:rPr>
        <w:t xml:space="preserve">Jones, C.E., </w:t>
      </w:r>
      <w:proofErr w:type="spellStart"/>
      <w:r w:rsidRPr="00A22E18">
        <w:rPr>
          <w:rFonts w:ascii="Helvetica" w:hAnsi="Helvetica"/>
          <w:i/>
        </w:rPr>
        <w:t>Ringuet</w:t>
      </w:r>
      <w:proofErr w:type="spellEnd"/>
      <w:r w:rsidRPr="00A22E18">
        <w:rPr>
          <w:rFonts w:ascii="Helvetica" w:hAnsi="Helvetica"/>
          <w:i/>
        </w:rPr>
        <w:t xml:space="preserve">, S., &amp; Monfils, M.H. </w:t>
      </w:r>
      <w:r w:rsidR="00DE2EDB">
        <w:rPr>
          <w:rFonts w:ascii="Helvetica" w:hAnsi="Helvetica"/>
          <w:i/>
        </w:rPr>
        <w:t>Supplemental</w:t>
      </w:r>
      <w:r w:rsidR="004557D3" w:rsidRPr="00A22E18">
        <w:rPr>
          <w:rFonts w:ascii="Helvetica" w:hAnsi="Helvetica"/>
          <w:i/>
        </w:rPr>
        <w:t xml:space="preserve"> Materials</w:t>
      </w:r>
    </w:p>
    <w:p w14:paraId="33ED9139" w14:textId="77777777" w:rsidR="004557D3" w:rsidRPr="00A22E18" w:rsidRDefault="004557D3" w:rsidP="00E178C7">
      <w:pPr>
        <w:jc w:val="both"/>
        <w:outlineLvl w:val="0"/>
        <w:rPr>
          <w:rFonts w:ascii="Helvetica" w:hAnsi="Helvetica"/>
          <w:b/>
        </w:rPr>
      </w:pPr>
    </w:p>
    <w:p w14:paraId="3BE8FB38" w14:textId="77777777" w:rsidR="004557D3" w:rsidRPr="00A22E18" w:rsidRDefault="004557D3" w:rsidP="00E178C7">
      <w:pPr>
        <w:jc w:val="both"/>
        <w:outlineLvl w:val="0"/>
        <w:rPr>
          <w:rFonts w:ascii="Helvetica" w:hAnsi="Helvetica"/>
          <w:b/>
        </w:rPr>
      </w:pPr>
    </w:p>
    <w:p w14:paraId="77AFDA4A" w14:textId="77777777" w:rsidR="00802D2E" w:rsidRPr="00A22E18" w:rsidRDefault="00802D2E" w:rsidP="005B2493">
      <w:pPr>
        <w:jc w:val="center"/>
        <w:rPr>
          <w:rFonts w:ascii="Helvetica" w:hAnsi="Helvetica"/>
          <w:b/>
        </w:rPr>
      </w:pPr>
    </w:p>
    <w:p w14:paraId="30564989" w14:textId="77777777" w:rsidR="00802D2E" w:rsidRPr="00A22E18" w:rsidRDefault="00802D2E" w:rsidP="005B2493">
      <w:pPr>
        <w:jc w:val="center"/>
        <w:rPr>
          <w:rFonts w:ascii="Helvetica" w:hAnsi="Helvetica"/>
          <w:b/>
        </w:rPr>
      </w:pPr>
    </w:p>
    <w:p w14:paraId="794FE1F6" w14:textId="77777777" w:rsidR="00802D2E" w:rsidRPr="00A22E18" w:rsidRDefault="00802D2E" w:rsidP="005B2493">
      <w:pPr>
        <w:jc w:val="center"/>
        <w:rPr>
          <w:rFonts w:ascii="Helvetica" w:hAnsi="Helvetica"/>
          <w:b/>
        </w:rPr>
      </w:pPr>
    </w:p>
    <w:p w14:paraId="1D688B63" w14:textId="4FE41723" w:rsidR="004557D3" w:rsidRPr="00A22E18" w:rsidRDefault="005B2493" w:rsidP="005B2493">
      <w:pPr>
        <w:jc w:val="center"/>
        <w:rPr>
          <w:rFonts w:ascii="Helvetica" w:hAnsi="Helvetica"/>
          <w:b/>
        </w:rPr>
      </w:pPr>
      <w:r w:rsidRPr="00A22E18">
        <w:rPr>
          <w:rFonts w:ascii="Helvetica" w:hAnsi="Helvetica"/>
          <w:b/>
        </w:rPr>
        <w:t>Learned together, extinguished apart: reducing fear to complex stimuli</w:t>
      </w:r>
    </w:p>
    <w:p w14:paraId="27930B64" w14:textId="614BA2E4" w:rsidR="00B83748" w:rsidRPr="00A22E18" w:rsidRDefault="005B2493" w:rsidP="005B2493">
      <w:pPr>
        <w:jc w:val="center"/>
        <w:rPr>
          <w:rFonts w:ascii="Helvetica" w:hAnsi="Helvetica"/>
          <w:bCs/>
          <w:vertAlign w:val="superscript"/>
        </w:rPr>
      </w:pPr>
      <w:r w:rsidRPr="00A22E18">
        <w:rPr>
          <w:rFonts w:ascii="Helvetica" w:hAnsi="Helvetica"/>
        </w:rPr>
        <w:t>Carolyn E. Jones</w:t>
      </w:r>
      <w:r w:rsidRPr="00A22E18">
        <w:rPr>
          <w:rFonts w:ascii="Helvetica" w:hAnsi="Helvetica"/>
          <w:bCs/>
          <w:vertAlign w:val="superscript"/>
        </w:rPr>
        <w:t>1</w:t>
      </w:r>
      <w:r w:rsidRPr="00A22E18">
        <w:rPr>
          <w:rFonts w:ascii="Helvetica" w:hAnsi="Helvetica"/>
        </w:rPr>
        <w:t>, Stephanie Ringuet</w:t>
      </w:r>
      <w:r w:rsidRPr="00A22E18">
        <w:rPr>
          <w:rFonts w:ascii="Helvetica" w:hAnsi="Helvetica"/>
          <w:bCs/>
          <w:vertAlign w:val="superscript"/>
        </w:rPr>
        <w:t>1</w:t>
      </w:r>
      <w:r w:rsidRPr="00A22E18">
        <w:rPr>
          <w:rFonts w:ascii="Helvetica" w:hAnsi="Helvetica"/>
        </w:rPr>
        <w:t>, and Marie-H. Monfils</w:t>
      </w:r>
      <w:r w:rsidRPr="00A22E18">
        <w:rPr>
          <w:rFonts w:ascii="Helvetica" w:hAnsi="Helvetica"/>
          <w:bCs/>
          <w:vertAlign w:val="superscript"/>
        </w:rPr>
        <w:t>1</w:t>
      </w:r>
    </w:p>
    <w:p w14:paraId="2FF321E8" w14:textId="77777777" w:rsidR="004557D3" w:rsidRPr="00A22E18" w:rsidRDefault="004557D3" w:rsidP="002C76CC">
      <w:pPr>
        <w:jc w:val="both"/>
        <w:rPr>
          <w:rFonts w:ascii="Helvetica" w:hAnsi="Helvetica"/>
        </w:rPr>
      </w:pPr>
    </w:p>
    <w:p w14:paraId="2DB4FB37" w14:textId="7C2F8A31" w:rsidR="005B2493" w:rsidRPr="00A22E18" w:rsidRDefault="005B2493" w:rsidP="002C76CC">
      <w:pPr>
        <w:jc w:val="both"/>
        <w:rPr>
          <w:rFonts w:ascii="Helvetica" w:hAnsi="Helvetica"/>
        </w:rPr>
      </w:pPr>
      <w:r w:rsidRPr="00A22E18">
        <w:rPr>
          <w:rFonts w:ascii="Helvetica" w:hAnsi="Helvetica"/>
          <w:vertAlign w:val="superscript"/>
        </w:rPr>
        <w:t>1</w:t>
      </w:r>
      <w:r w:rsidRPr="00A22E18">
        <w:rPr>
          <w:rFonts w:ascii="Helvetica" w:hAnsi="Helvetica"/>
        </w:rPr>
        <w:t>Department of Psychology, The University of Texas at Austin, USA</w:t>
      </w:r>
    </w:p>
    <w:p w14:paraId="13164686" w14:textId="77777777" w:rsidR="005B2493" w:rsidRPr="00A22E18" w:rsidRDefault="005B2493" w:rsidP="002C76CC">
      <w:pPr>
        <w:jc w:val="both"/>
        <w:rPr>
          <w:rFonts w:ascii="Helvetica" w:hAnsi="Helvetica"/>
        </w:rPr>
      </w:pPr>
    </w:p>
    <w:p w14:paraId="089C885E" w14:textId="77777777" w:rsidR="00802D2E" w:rsidRPr="00A22E18" w:rsidRDefault="00802D2E" w:rsidP="002C76CC">
      <w:pPr>
        <w:jc w:val="both"/>
        <w:rPr>
          <w:rFonts w:ascii="Helvetica" w:hAnsi="Helvetica"/>
        </w:rPr>
      </w:pPr>
    </w:p>
    <w:p w14:paraId="78282422" w14:textId="77777777" w:rsidR="00802D2E" w:rsidRPr="00A22E18" w:rsidRDefault="00802D2E" w:rsidP="002C76CC">
      <w:pPr>
        <w:jc w:val="both"/>
        <w:rPr>
          <w:rFonts w:ascii="Helvetica" w:hAnsi="Helvetica"/>
        </w:rPr>
      </w:pPr>
    </w:p>
    <w:p w14:paraId="36FF3014" w14:textId="77777777" w:rsidR="00802D2E" w:rsidRPr="00A22E18" w:rsidRDefault="00802D2E" w:rsidP="002C76CC">
      <w:pPr>
        <w:jc w:val="both"/>
        <w:rPr>
          <w:rFonts w:ascii="Helvetica" w:hAnsi="Helvetica"/>
        </w:rPr>
      </w:pPr>
    </w:p>
    <w:p w14:paraId="46D56CE4" w14:textId="7955B7F7" w:rsidR="005B2493" w:rsidRPr="00A22E18" w:rsidRDefault="005B2493" w:rsidP="00E178C7">
      <w:pPr>
        <w:jc w:val="both"/>
        <w:outlineLvl w:val="0"/>
        <w:rPr>
          <w:rFonts w:ascii="Helvetica" w:hAnsi="Helvetica"/>
        </w:rPr>
      </w:pPr>
    </w:p>
    <w:p w14:paraId="4F28CA3A" w14:textId="5FB29B10" w:rsidR="009C4B3C" w:rsidRPr="00A22E18" w:rsidRDefault="009C4B3C" w:rsidP="00E178C7">
      <w:pPr>
        <w:jc w:val="both"/>
        <w:outlineLvl w:val="0"/>
        <w:rPr>
          <w:rFonts w:ascii="Helvetica" w:hAnsi="Helvetica"/>
          <w:b/>
        </w:rPr>
      </w:pPr>
      <w:r w:rsidRPr="00A22E18">
        <w:rPr>
          <w:rFonts w:ascii="Helvetica" w:hAnsi="Helvetica"/>
          <w:b/>
        </w:rPr>
        <w:t xml:space="preserve">Supplementary </w:t>
      </w:r>
      <w:r w:rsidR="00AA6658">
        <w:rPr>
          <w:rFonts w:ascii="Helvetica" w:hAnsi="Helvetica"/>
          <w:b/>
        </w:rPr>
        <w:t>Figure</w:t>
      </w:r>
      <w:r w:rsidR="00F85EC0" w:rsidRPr="00A22E18">
        <w:rPr>
          <w:rFonts w:ascii="Helvetica" w:hAnsi="Helvetica"/>
          <w:b/>
        </w:rPr>
        <w:t xml:space="preserve"> </w:t>
      </w:r>
      <w:r w:rsidRPr="00A22E18">
        <w:rPr>
          <w:rFonts w:ascii="Helvetica" w:hAnsi="Helvetica"/>
          <w:b/>
        </w:rPr>
        <w:t>– p</w:t>
      </w:r>
      <w:r w:rsidR="005B2493" w:rsidRPr="00A22E18">
        <w:rPr>
          <w:rFonts w:ascii="Helvetica" w:hAnsi="Helvetica"/>
          <w:b/>
        </w:rPr>
        <w:t>.</w:t>
      </w:r>
      <w:r w:rsidR="0068001F">
        <w:rPr>
          <w:rFonts w:ascii="Helvetica" w:hAnsi="Helvetica"/>
          <w:b/>
        </w:rPr>
        <w:t xml:space="preserve"> 2</w:t>
      </w:r>
    </w:p>
    <w:p w14:paraId="6AE2F72C" w14:textId="77777777" w:rsidR="009C4B3C" w:rsidRPr="00A22E18" w:rsidRDefault="009C4B3C" w:rsidP="002C76CC">
      <w:pPr>
        <w:jc w:val="both"/>
        <w:rPr>
          <w:rFonts w:ascii="Helvetica" w:hAnsi="Helvetica"/>
          <w:b/>
        </w:rPr>
      </w:pPr>
    </w:p>
    <w:p w14:paraId="54D9F1D3" w14:textId="5AC52B08" w:rsidR="002F4E51" w:rsidRPr="00A22E18" w:rsidRDefault="00AA6658" w:rsidP="00E178C7">
      <w:pPr>
        <w:jc w:val="both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Supplementary Table</w:t>
      </w:r>
      <w:r w:rsidR="002F4E51" w:rsidRPr="00A22E18">
        <w:rPr>
          <w:rFonts w:ascii="Helvetica" w:hAnsi="Helvetica"/>
          <w:b/>
        </w:rPr>
        <w:t xml:space="preserve"> – p.</w:t>
      </w:r>
      <w:r w:rsidR="0068001F">
        <w:rPr>
          <w:rFonts w:ascii="Helvetica" w:hAnsi="Helvetica"/>
          <w:b/>
        </w:rPr>
        <w:t>3</w:t>
      </w:r>
    </w:p>
    <w:p w14:paraId="481F11B4" w14:textId="77777777" w:rsidR="002F4E51" w:rsidRPr="00A22E18" w:rsidRDefault="002F4E51" w:rsidP="002C76CC">
      <w:pPr>
        <w:jc w:val="both"/>
        <w:rPr>
          <w:rFonts w:ascii="Helvetica" w:hAnsi="Helvetica"/>
          <w:b/>
        </w:rPr>
      </w:pPr>
    </w:p>
    <w:p w14:paraId="1D6E3FEA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2996AFCD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14E3235E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68D08318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22422788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5EF350E4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3773156B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55097480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66C7290A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017E5CF9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67C164FE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014C4862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668189F4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129631E2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27045AAF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6D17AC29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403490C3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60CA3235" w14:textId="7127DD60" w:rsidR="009C4B3C" w:rsidRPr="00A22E18" w:rsidRDefault="009C4B3C" w:rsidP="002C76CC">
      <w:pPr>
        <w:jc w:val="both"/>
        <w:rPr>
          <w:rFonts w:ascii="Helvetica" w:hAnsi="Helvetica"/>
        </w:rPr>
      </w:pPr>
    </w:p>
    <w:p w14:paraId="47F506C7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1E11CCDF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2BED52EA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79339A5F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4BB62A25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267B9C31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6F23D9F7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4D6DD496" w14:textId="77777777" w:rsidR="009C4B3C" w:rsidRPr="00A22E18" w:rsidRDefault="009C4B3C" w:rsidP="002C76CC">
      <w:pPr>
        <w:jc w:val="both"/>
        <w:rPr>
          <w:rFonts w:ascii="Helvetica" w:hAnsi="Helvetica"/>
        </w:rPr>
      </w:pPr>
    </w:p>
    <w:p w14:paraId="447201AF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08E8B5D8" w14:textId="402AA815" w:rsidR="00006341" w:rsidRPr="00E5736F" w:rsidRDefault="00006341" w:rsidP="002C76CC">
      <w:pPr>
        <w:jc w:val="both"/>
        <w:rPr>
          <w:rFonts w:ascii="Helvetica" w:hAnsi="Helvetica"/>
          <w:b/>
        </w:rPr>
      </w:pPr>
    </w:p>
    <w:p w14:paraId="6294E12E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048F8705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113B6E1C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5DFB763B" w14:textId="77777777" w:rsidR="00A16E01" w:rsidRPr="00A22E18" w:rsidRDefault="00A16E01" w:rsidP="00A16E01">
      <w:pPr>
        <w:jc w:val="both"/>
        <w:rPr>
          <w:rFonts w:ascii="Helvetica" w:hAnsi="Helvetica"/>
          <w:b/>
        </w:rPr>
      </w:pPr>
    </w:p>
    <w:p w14:paraId="12F39B90" w14:textId="274766AE" w:rsidR="00A16E01" w:rsidRPr="00A22E18" w:rsidRDefault="00A16E01" w:rsidP="00A16E01">
      <w:pPr>
        <w:jc w:val="both"/>
        <w:rPr>
          <w:rFonts w:ascii="Helvetica" w:hAnsi="Helvetica"/>
          <w:b/>
        </w:rPr>
      </w:pPr>
      <w:r w:rsidRPr="00A22E18">
        <w:rPr>
          <w:rFonts w:ascii="Helvetica" w:hAnsi="Helvetica"/>
          <w:b/>
        </w:rPr>
        <w:t>Supplementary Figure</w:t>
      </w:r>
      <w:r w:rsidR="007767B0">
        <w:rPr>
          <w:rFonts w:ascii="Helvetica" w:hAnsi="Helvetica"/>
          <w:b/>
        </w:rPr>
        <w:t xml:space="preserve"> 1</w:t>
      </w:r>
      <w:r>
        <w:rPr>
          <w:rFonts w:ascii="Helvetica" w:hAnsi="Helvetica"/>
          <w:b/>
        </w:rPr>
        <w:t>: c-</w:t>
      </w:r>
      <w:proofErr w:type="spellStart"/>
      <w:r>
        <w:rPr>
          <w:rFonts w:ascii="Helvetica" w:hAnsi="Helvetica"/>
          <w:b/>
        </w:rPr>
        <w:t>Fos</w:t>
      </w:r>
      <w:proofErr w:type="spellEnd"/>
      <w:r>
        <w:rPr>
          <w:rFonts w:ascii="Helvetica" w:hAnsi="Helvetica"/>
          <w:b/>
        </w:rPr>
        <w:t xml:space="preserve"> protein expression in PRL and IL</w:t>
      </w:r>
    </w:p>
    <w:p w14:paraId="26A3ACE5" w14:textId="77777777" w:rsidR="00A16E01" w:rsidRPr="00A22E18" w:rsidRDefault="00A16E01" w:rsidP="00A16E01">
      <w:pPr>
        <w:jc w:val="both"/>
        <w:rPr>
          <w:rFonts w:ascii="Helvetica" w:hAnsi="Helvetica"/>
          <w:b/>
        </w:rPr>
      </w:pPr>
      <w:r w:rsidRPr="00A22E18">
        <w:rPr>
          <w:rFonts w:ascii="Helvetica" w:hAnsi="Helvetica"/>
          <w:b/>
          <w:noProof/>
        </w:rPr>
        <w:drawing>
          <wp:inline distT="0" distB="0" distL="0" distR="0" wp14:anchorId="4F25DD8A" wp14:editId="7AB0DF5B">
            <wp:extent cx="6108700" cy="43688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Fig_IL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C8EE7" w14:textId="77777777" w:rsidR="00A16E01" w:rsidRPr="00A22E18" w:rsidRDefault="00A16E01" w:rsidP="00A16E01">
      <w:pPr>
        <w:jc w:val="both"/>
        <w:rPr>
          <w:rFonts w:ascii="Helvetica" w:hAnsi="Helvetica"/>
          <w:b/>
        </w:rPr>
      </w:pPr>
    </w:p>
    <w:p w14:paraId="78731938" w14:textId="77777777" w:rsidR="00A16E01" w:rsidRPr="00A22E18" w:rsidRDefault="00A16E01" w:rsidP="00A16E01">
      <w:pPr>
        <w:jc w:val="both"/>
        <w:rPr>
          <w:rFonts w:ascii="Helvetica" w:hAnsi="Helvetica"/>
          <w:b/>
        </w:rPr>
      </w:pPr>
    </w:p>
    <w:p w14:paraId="729B695C" w14:textId="656ACE28" w:rsidR="00A16E01" w:rsidRPr="00A22E18" w:rsidRDefault="007767B0" w:rsidP="00A16E01">
      <w:pPr>
        <w:spacing w:line="48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Sup. Fig. 1</w:t>
      </w:r>
      <w:r w:rsidR="00A16E01" w:rsidRPr="00A22E18">
        <w:rPr>
          <w:rFonts w:ascii="Helvetica" w:hAnsi="Helvetica"/>
        </w:rPr>
        <w:t>: c-</w:t>
      </w:r>
      <w:proofErr w:type="spellStart"/>
      <w:r w:rsidR="00A16E01" w:rsidRPr="00A22E18">
        <w:rPr>
          <w:rFonts w:ascii="Helvetica" w:hAnsi="Helvetica"/>
        </w:rPr>
        <w:t>fos</w:t>
      </w:r>
      <w:proofErr w:type="spellEnd"/>
      <w:r w:rsidR="00A16E01" w:rsidRPr="00A22E18">
        <w:rPr>
          <w:rFonts w:ascii="Helvetica" w:hAnsi="Helvetica"/>
        </w:rPr>
        <w:t xml:space="preserve"> protein expression in the pre-limbic and </w:t>
      </w:r>
      <w:proofErr w:type="spellStart"/>
      <w:r w:rsidR="00A16E01" w:rsidRPr="00A22E18">
        <w:rPr>
          <w:rFonts w:ascii="Helvetica" w:hAnsi="Helvetica"/>
        </w:rPr>
        <w:t>infralimbic</w:t>
      </w:r>
      <w:proofErr w:type="spellEnd"/>
      <w:r w:rsidR="00A16E01" w:rsidRPr="00A22E18">
        <w:rPr>
          <w:rFonts w:ascii="Helvetica" w:hAnsi="Helvetica"/>
        </w:rPr>
        <w:t xml:space="preserve"> cortices after retrieval of either the light (L) or tone + light (T+L) compound. Retrieval of the components was performed 24 hours after T+L fear conditioning.</w:t>
      </w:r>
    </w:p>
    <w:p w14:paraId="2FFBF0DB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6F53BC60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7A6E9F44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00E0DF3B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2AD0E137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2A5CCD07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45325B69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37E9AB21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1A56DE9E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11A70DC5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50C80526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247A60B1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05DC30A2" w14:textId="77777777" w:rsidR="00006341" w:rsidRPr="00A22E18" w:rsidRDefault="00006341" w:rsidP="002C76CC">
      <w:pPr>
        <w:jc w:val="both"/>
        <w:rPr>
          <w:rFonts w:ascii="Helvetica" w:hAnsi="Helvetica"/>
        </w:rPr>
      </w:pPr>
    </w:p>
    <w:p w14:paraId="1A55F659" w14:textId="77777777" w:rsidR="00110AEF" w:rsidRPr="00A22E18" w:rsidRDefault="00110AEF" w:rsidP="00E178C7">
      <w:pPr>
        <w:jc w:val="both"/>
        <w:outlineLvl w:val="0"/>
        <w:rPr>
          <w:rFonts w:ascii="Helvetica" w:hAnsi="Helvetica"/>
          <w:b/>
          <w:u w:val="single"/>
        </w:rPr>
      </w:pPr>
    </w:p>
    <w:p w14:paraId="6ED86B40" w14:textId="77777777" w:rsidR="00110AEF" w:rsidRPr="00A22E18" w:rsidRDefault="00110AEF" w:rsidP="00E178C7">
      <w:pPr>
        <w:jc w:val="both"/>
        <w:outlineLvl w:val="0"/>
        <w:rPr>
          <w:rFonts w:ascii="Helvetica" w:hAnsi="Helvetica"/>
          <w:b/>
          <w:u w:val="single"/>
        </w:rPr>
      </w:pPr>
    </w:p>
    <w:p w14:paraId="7F977BEB" w14:textId="7179E85E" w:rsidR="00110AEF" w:rsidRPr="00A22E18" w:rsidRDefault="00110AEF" w:rsidP="00E178C7">
      <w:pPr>
        <w:jc w:val="both"/>
        <w:outlineLvl w:val="0"/>
        <w:rPr>
          <w:rFonts w:ascii="Helvetica" w:hAnsi="Helvetica"/>
          <w:b/>
        </w:rPr>
      </w:pPr>
      <w:r w:rsidRPr="00A22E18">
        <w:rPr>
          <w:rFonts w:ascii="Helvetica" w:hAnsi="Helvetica"/>
          <w:b/>
        </w:rPr>
        <w:t>Supplementary Table 1: Unconditioned Freezing to Components</w:t>
      </w:r>
    </w:p>
    <w:tbl>
      <w:tblPr>
        <w:tblW w:w="5880" w:type="dxa"/>
        <w:tblInd w:w="93" w:type="dxa"/>
        <w:tblLook w:val="04A0" w:firstRow="1" w:lastRow="0" w:firstColumn="1" w:lastColumn="0" w:noHBand="0" w:noVBand="1"/>
      </w:tblPr>
      <w:tblGrid>
        <w:gridCol w:w="1980"/>
        <w:gridCol w:w="1300"/>
        <w:gridCol w:w="1300"/>
        <w:gridCol w:w="1300"/>
      </w:tblGrid>
      <w:tr w:rsidR="00110AEF" w:rsidRPr="00A22E18" w14:paraId="7BE7E590" w14:textId="77777777" w:rsidTr="00110AEF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08C40" w14:textId="77777777" w:rsidR="00110AEF" w:rsidRPr="00A22E18" w:rsidRDefault="00110AEF" w:rsidP="00110AEF">
            <w:pPr>
              <w:rPr>
                <w:rFonts w:ascii="Helvetica" w:eastAsia="Times New Roman" w:hAnsi="Helvetica" w:cs="Times New Roman"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12FB8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b/>
                <w:bCs/>
                <w:color w:val="000000"/>
              </w:rPr>
              <w:t>Light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06FBA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b/>
                <w:bCs/>
                <w:color w:val="000000"/>
              </w:rPr>
              <w:t>Tone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E9CA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b/>
                <w:bCs/>
                <w:color w:val="000000"/>
              </w:rPr>
              <w:t>T+L</w:t>
            </w:r>
          </w:p>
        </w:tc>
      </w:tr>
      <w:tr w:rsidR="00110AEF" w:rsidRPr="00A22E18" w14:paraId="7BD8D728" w14:textId="77777777" w:rsidTr="00110AEF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EB6D5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b/>
                <w:bCs/>
                <w:color w:val="000000"/>
              </w:rPr>
              <w:t>Unconditioned Freezing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8C40C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color w:val="000000"/>
              </w:rPr>
              <w:t>1.30%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5E2D0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color w:val="000000"/>
              </w:rPr>
              <w:t>3.00%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3979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color w:val="000000"/>
              </w:rPr>
              <w:t>5.08%</w:t>
            </w:r>
          </w:p>
        </w:tc>
      </w:tr>
      <w:tr w:rsidR="00110AEF" w:rsidRPr="00A22E18" w14:paraId="73EE2946" w14:textId="77777777" w:rsidTr="00110AEF">
        <w:trPr>
          <w:trHeight w:val="5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311A4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b/>
                <w:bCs/>
                <w:i/>
                <w:iCs/>
                <w:color w:val="000000"/>
              </w:rPr>
              <w:t>SEM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8A102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i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i/>
                <w:color w:val="000000"/>
              </w:rPr>
              <w:t>0.79%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5C129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i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i/>
                <w:color w:val="000000"/>
              </w:rPr>
              <w:t>0.94%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306A" w14:textId="77777777" w:rsidR="00110AEF" w:rsidRPr="00A22E18" w:rsidRDefault="00110AEF" w:rsidP="00110AEF">
            <w:pPr>
              <w:jc w:val="center"/>
              <w:rPr>
                <w:rFonts w:ascii="Helvetica" w:eastAsia="Times New Roman" w:hAnsi="Helvetica" w:cs="Times New Roman"/>
                <w:i/>
                <w:color w:val="000000"/>
              </w:rPr>
            </w:pPr>
            <w:r w:rsidRPr="00A22E18">
              <w:rPr>
                <w:rFonts w:ascii="Helvetica" w:eastAsia="Times New Roman" w:hAnsi="Helvetica" w:cs="Times New Roman"/>
                <w:i/>
                <w:color w:val="000000"/>
              </w:rPr>
              <w:t>1.46%</w:t>
            </w:r>
          </w:p>
        </w:tc>
      </w:tr>
    </w:tbl>
    <w:p w14:paraId="6CD4640B" w14:textId="428AB516" w:rsidR="00110AEF" w:rsidRPr="00A22E18" w:rsidRDefault="00006341" w:rsidP="00A16E01">
      <w:pPr>
        <w:spacing w:line="480" w:lineRule="auto"/>
        <w:jc w:val="both"/>
        <w:outlineLvl w:val="0"/>
        <w:rPr>
          <w:rFonts w:ascii="Helvetica" w:hAnsi="Helvetica"/>
        </w:rPr>
      </w:pPr>
      <w:r w:rsidRPr="00A22E18">
        <w:rPr>
          <w:rFonts w:ascii="Helvetica" w:hAnsi="Helvetica"/>
        </w:rPr>
        <w:t>Sup.</w:t>
      </w:r>
      <w:r w:rsidR="007E3726" w:rsidRPr="00A22E18">
        <w:rPr>
          <w:rFonts w:ascii="Helvetica" w:hAnsi="Helvetica"/>
        </w:rPr>
        <w:t xml:space="preserve"> Table 1: Freezing measured during the first CS presentation of fear conditioning to either a light, tone, or T+L was minimal.</w:t>
      </w:r>
      <w:r w:rsidR="00DC7AAD" w:rsidRPr="00A22E18">
        <w:rPr>
          <w:rFonts w:ascii="Helvetica" w:hAnsi="Helvetica"/>
        </w:rPr>
        <w:t xml:space="preserve"> For each group n=12.</w:t>
      </w:r>
    </w:p>
    <w:sectPr w:rsidR="00110AEF" w:rsidRPr="00A22E18" w:rsidSect="00802D2E">
      <w:footerReference w:type="even" r:id="rId9"/>
      <w:footerReference w:type="default" r:id="rId10"/>
      <w:pgSz w:w="12240" w:h="15840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E7E46" w14:textId="77777777" w:rsidR="00E5736F" w:rsidRDefault="00E5736F" w:rsidP="00802D2E">
      <w:r>
        <w:separator/>
      </w:r>
    </w:p>
  </w:endnote>
  <w:endnote w:type="continuationSeparator" w:id="0">
    <w:p w14:paraId="50C9F032" w14:textId="77777777" w:rsidR="00E5736F" w:rsidRDefault="00E5736F" w:rsidP="0080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B4142" w14:textId="77777777" w:rsidR="00E5736F" w:rsidRDefault="00E5736F" w:rsidP="00802D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ABBEFF" w14:textId="77777777" w:rsidR="00E5736F" w:rsidRDefault="00E5736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8936B" w14:textId="77777777" w:rsidR="00E5736F" w:rsidRDefault="00E5736F" w:rsidP="00802D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388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FB340D" w14:textId="77777777" w:rsidR="00E5736F" w:rsidRDefault="00E5736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8ED2C" w14:textId="77777777" w:rsidR="00E5736F" w:rsidRDefault="00E5736F" w:rsidP="00802D2E">
      <w:r>
        <w:separator/>
      </w:r>
    </w:p>
  </w:footnote>
  <w:footnote w:type="continuationSeparator" w:id="0">
    <w:p w14:paraId="60E7CC86" w14:textId="77777777" w:rsidR="00E5736F" w:rsidRDefault="00E5736F" w:rsidP="00802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270"/>
    <w:rsid w:val="00006341"/>
    <w:rsid w:val="00012682"/>
    <w:rsid w:val="000210FE"/>
    <w:rsid w:val="0004071F"/>
    <w:rsid w:val="00043816"/>
    <w:rsid w:val="00044AC7"/>
    <w:rsid w:val="000648FF"/>
    <w:rsid w:val="00083DB2"/>
    <w:rsid w:val="000926F2"/>
    <w:rsid w:val="00092E3C"/>
    <w:rsid w:val="000A7B08"/>
    <w:rsid w:val="000E2AD0"/>
    <w:rsid w:val="00110246"/>
    <w:rsid w:val="00110AEF"/>
    <w:rsid w:val="00130DC1"/>
    <w:rsid w:val="00134692"/>
    <w:rsid w:val="00136EC3"/>
    <w:rsid w:val="00137A4C"/>
    <w:rsid w:val="00147270"/>
    <w:rsid w:val="0017388C"/>
    <w:rsid w:val="00176EEB"/>
    <w:rsid w:val="001968EC"/>
    <w:rsid w:val="001D343F"/>
    <w:rsid w:val="001F6F55"/>
    <w:rsid w:val="002115A7"/>
    <w:rsid w:val="002121C7"/>
    <w:rsid w:val="00220E10"/>
    <w:rsid w:val="002C76CC"/>
    <w:rsid w:val="002D5A4D"/>
    <w:rsid w:val="002F4E51"/>
    <w:rsid w:val="00303EE5"/>
    <w:rsid w:val="00306DE6"/>
    <w:rsid w:val="00382E74"/>
    <w:rsid w:val="003B5C08"/>
    <w:rsid w:val="004258D9"/>
    <w:rsid w:val="00441994"/>
    <w:rsid w:val="004557D3"/>
    <w:rsid w:val="00494D66"/>
    <w:rsid w:val="004A32E6"/>
    <w:rsid w:val="004F29BE"/>
    <w:rsid w:val="00510ECC"/>
    <w:rsid w:val="00516376"/>
    <w:rsid w:val="005821FE"/>
    <w:rsid w:val="005952AD"/>
    <w:rsid w:val="005A00B6"/>
    <w:rsid w:val="005B2493"/>
    <w:rsid w:val="005B506A"/>
    <w:rsid w:val="00602828"/>
    <w:rsid w:val="00612820"/>
    <w:rsid w:val="00621B26"/>
    <w:rsid w:val="006510E4"/>
    <w:rsid w:val="006524A9"/>
    <w:rsid w:val="006552F7"/>
    <w:rsid w:val="006621F0"/>
    <w:rsid w:val="006719D3"/>
    <w:rsid w:val="0067733C"/>
    <w:rsid w:val="0068001F"/>
    <w:rsid w:val="006915A8"/>
    <w:rsid w:val="006A55E7"/>
    <w:rsid w:val="006D59DD"/>
    <w:rsid w:val="006D68BE"/>
    <w:rsid w:val="006F080A"/>
    <w:rsid w:val="007010BD"/>
    <w:rsid w:val="0070128D"/>
    <w:rsid w:val="00722911"/>
    <w:rsid w:val="00745D88"/>
    <w:rsid w:val="007767B0"/>
    <w:rsid w:val="007A1FC9"/>
    <w:rsid w:val="007A5BAB"/>
    <w:rsid w:val="007D6647"/>
    <w:rsid w:val="007E3726"/>
    <w:rsid w:val="007F6628"/>
    <w:rsid w:val="00802D2E"/>
    <w:rsid w:val="008510BD"/>
    <w:rsid w:val="00854A05"/>
    <w:rsid w:val="00882BE8"/>
    <w:rsid w:val="00895709"/>
    <w:rsid w:val="00950768"/>
    <w:rsid w:val="00954E1F"/>
    <w:rsid w:val="009553AF"/>
    <w:rsid w:val="00964150"/>
    <w:rsid w:val="00970E45"/>
    <w:rsid w:val="00974C12"/>
    <w:rsid w:val="009955EC"/>
    <w:rsid w:val="009B06EA"/>
    <w:rsid w:val="009C0326"/>
    <w:rsid w:val="009C4B3C"/>
    <w:rsid w:val="009D07C2"/>
    <w:rsid w:val="009E2B5C"/>
    <w:rsid w:val="009F5A9C"/>
    <w:rsid w:val="00A16E01"/>
    <w:rsid w:val="00A22E18"/>
    <w:rsid w:val="00A36533"/>
    <w:rsid w:val="00AA2A9F"/>
    <w:rsid w:val="00AA6658"/>
    <w:rsid w:val="00AD49AF"/>
    <w:rsid w:val="00AD63BE"/>
    <w:rsid w:val="00AE6092"/>
    <w:rsid w:val="00B10689"/>
    <w:rsid w:val="00B11737"/>
    <w:rsid w:val="00B40FF0"/>
    <w:rsid w:val="00B6007F"/>
    <w:rsid w:val="00B83748"/>
    <w:rsid w:val="00B84873"/>
    <w:rsid w:val="00BC02CF"/>
    <w:rsid w:val="00BC3D69"/>
    <w:rsid w:val="00C26837"/>
    <w:rsid w:val="00C315E7"/>
    <w:rsid w:val="00C675F6"/>
    <w:rsid w:val="00C91B4F"/>
    <w:rsid w:val="00C94747"/>
    <w:rsid w:val="00C94F51"/>
    <w:rsid w:val="00CC077E"/>
    <w:rsid w:val="00CE3656"/>
    <w:rsid w:val="00D06398"/>
    <w:rsid w:val="00D55D97"/>
    <w:rsid w:val="00DB5A64"/>
    <w:rsid w:val="00DC17D1"/>
    <w:rsid w:val="00DC3B5A"/>
    <w:rsid w:val="00DC7AAD"/>
    <w:rsid w:val="00DD064E"/>
    <w:rsid w:val="00DD7D07"/>
    <w:rsid w:val="00DE2EDB"/>
    <w:rsid w:val="00DE351D"/>
    <w:rsid w:val="00DE6D58"/>
    <w:rsid w:val="00DF39CE"/>
    <w:rsid w:val="00DF78EB"/>
    <w:rsid w:val="00E178C7"/>
    <w:rsid w:val="00E5736F"/>
    <w:rsid w:val="00E7012B"/>
    <w:rsid w:val="00E82F47"/>
    <w:rsid w:val="00EC4CD8"/>
    <w:rsid w:val="00F11BDE"/>
    <w:rsid w:val="00F20BD1"/>
    <w:rsid w:val="00F44828"/>
    <w:rsid w:val="00F75470"/>
    <w:rsid w:val="00F80DB0"/>
    <w:rsid w:val="00F85EC0"/>
    <w:rsid w:val="00FA3DF1"/>
    <w:rsid w:val="00FA519D"/>
    <w:rsid w:val="00FD0A7D"/>
    <w:rsid w:val="00FD70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33CB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968EC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9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D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10B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0B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0B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5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5A8"/>
    <w:rPr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2D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D2E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02D2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968EC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9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D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10B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0B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0B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5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5A8"/>
    <w:rPr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2D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D2E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02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3A6B2F-7E39-944A-BEE0-0728B7FA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827</Characters>
  <Application>Microsoft Macintosh Word</Application>
  <DocSecurity>0</DocSecurity>
  <Lines>6</Lines>
  <Paragraphs>1</Paragraphs>
  <ScaleCrop>false</ScaleCrop>
  <Company>The University of Texas at Austin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Eagan</dc:creator>
  <cp:keywords/>
  <cp:lastModifiedBy>Mary Mulligan</cp:lastModifiedBy>
  <cp:revision>2</cp:revision>
  <cp:lastPrinted>2011-08-02T20:54:00Z</cp:lastPrinted>
  <dcterms:created xsi:type="dcterms:W3CDTF">2013-09-23T19:40:00Z</dcterms:created>
  <dcterms:modified xsi:type="dcterms:W3CDTF">2013-09-23T19:40:00Z</dcterms:modified>
</cp:coreProperties>
</file>